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227C" w:rsidRPr="0032227C" w:rsidRDefault="0032227C" w:rsidP="0032227C">
      <w:pPr>
        <w:spacing w:line="360" w:lineRule="auto"/>
        <w:ind w:firstLine="60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</w:t>
      </w:r>
      <w:r w:rsidRPr="0032227C">
        <w:rPr>
          <w:b/>
          <w:sz w:val="28"/>
          <w:szCs w:val="28"/>
        </w:rPr>
        <w:t>Лекция № 15</w:t>
      </w:r>
    </w:p>
    <w:p w:rsidR="0032227C" w:rsidRDefault="0032227C" w:rsidP="0032227C">
      <w:pPr>
        <w:spacing w:line="360" w:lineRule="auto"/>
        <w:ind w:firstLine="600"/>
        <w:jc w:val="center"/>
        <w:rPr>
          <w:b/>
          <w:sz w:val="28"/>
          <w:szCs w:val="28"/>
        </w:rPr>
      </w:pPr>
      <w:r w:rsidRPr="0032227C">
        <w:rPr>
          <w:b/>
          <w:sz w:val="28"/>
          <w:szCs w:val="28"/>
        </w:rPr>
        <w:t xml:space="preserve"> </w:t>
      </w:r>
    </w:p>
    <w:p w:rsidR="0032227C" w:rsidRPr="0032227C" w:rsidRDefault="0032227C" w:rsidP="0032227C">
      <w:pPr>
        <w:spacing w:line="360" w:lineRule="auto"/>
        <w:ind w:firstLine="600"/>
        <w:jc w:val="center"/>
        <w:rPr>
          <w:b/>
          <w:sz w:val="28"/>
          <w:szCs w:val="28"/>
        </w:rPr>
      </w:pPr>
      <w:r w:rsidRPr="0032227C">
        <w:rPr>
          <w:b/>
          <w:sz w:val="28"/>
          <w:szCs w:val="28"/>
        </w:rPr>
        <w:t>Схемы измельчения и классификации</w:t>
      </w: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  <w:r w:rsidRPr="0032227C">
        <w:rPr>
          <w:sz w:val="28"/>
          <w:szCs w:val="28"/>
        </w:rPr>
        <w:t>Измельчение и классификация являются обязательными операциями подготовки руды перед флотационным методом обогащения и иногда перед гравитационным и другими методами.</w:t>
      </w: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  <w:r w:rsidRPr="0032227C">
        <w:rPr>
          <w:sz w:val="28"/>
          <w:szCs w:val="28"/>
        </w:rPr>
        <w:t xml:space="preserve">Процесс флотации осуществляется обычно при крупности измельчения руды менее </w:t>
      </w:r>
      <w:smartTag w:uri="urn:schemas-microsoft-com:office:smarttags" w:element="metricconverter">
        <w:smartTagPr>
          <w:attr w:name="ProductID" w:val="0,1 мм"/>
        </w:smartTagPr>
        <w:r w:rsidRPr="0032227C">
          <w:rPr>
            <w:sz w:val="28"/>
            <w:szCs w:val="28"/>
          </w:rPr>
          <w:t>0,1 мм</w:t>
        </w:r>
      </w:smartTag>
      <w:r w:rsidRPr="0032227C">
        <w:rPr>
          <w:sz w:val="28"/>
          <w:szCs w:val="28"/>
        </w:rPr>
        <w:t xml:space="preserve">. При переработке </w:t>
      </w:r>
      <w:proofErr w:type="spellStart"/>
      <w:r w:rsidRPr="0032227C">
        <w:rPr>
          <w:sz w:val="28"/>
          <w:szCs w:val="28"/>
        </w:rPr>
        <w:t>тонковкрапленных</w:t>
      </w:r>
      <w:proofErr w:type="spellEnd"/>
      <w:r w:rsidRPr="0032227C">
        <w:rPr>
          <w:sz w:val="28"/>
          <w:szCs w:val="28"/>
        </w:rPr>
        <w:t xml:space="preserve"> руд измельчение проводится до крупности 0,74 и даже </w:t>
      </w:r>
      <w:smartTag w:uri="urn:schemas-microsoft-com:office:smarttags" w:element="metricconverter">
        <w:smartTagPr>
          <w:attr w:name="ProductID" w:val="0,044 мм"/>
        </w:smartTagPr>
        <w:r w:rsidRPr="0032227C">
          <w:rPr>
            <w:sz w:val="28"/>
            <w:szCs w:val="28"/>
          </w:rPr>
          <w:t>0,044 мм</w:t>
        </w:r>
      </w:smartTag>
      <w:r w:rsidRPr="0032227C">
        <w:rPr>
          <w:sz w:val="28"/>
          <w:szCs w:val="28"/>
        </w:rPr>
        <w:t xml:space="preserve">. При этом происходит раскрытие ценных минералов, т.е. освобождение основной части их от сростков с минералами пустой породы и с другими ценными минералами, однако при этом не должно происходить </w:t>
      </w:r>
      <w:proofErr w:type="spellStart"/>
      <w:r w:rsidRPr="0032227C">
        <w:rPr>
          <w:sz w:val="28"/>
          <w:szCs w:val="28"/>
        </w:rPr>
        <w:t>переизмельчение</w:t>
      </w:r>
      <w:proofErr w:type="spellEnd"/>
      <w:r w:rsidRPr="0032227C">
        <w:rPr>
          <w:sz w:val="28"/>
          <w:szCs w:val="28"/>
        </w:rPr>
        <w:t xml:space="preserve"> ценных минералов, т.к. шламы ухудшают технологические процессы и снижают показатели обогащения.</w:t>
      </w: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  <w:r w:rsidRPr="0032227C">
        <w:rPr>
          <w:sz w:val="28"/>
          <w:szCs w:val="28"/>
        </w:rPr>
        <w:t>Измельчение руды перед флотацией во всех случаях проводится в сочетании с классификацией, которая в зависимости от своего назначения в схеме измельчения может быть предварительной и поверочной в замкнутом цикле, поверочной в частично замкнутом цикле и контрольной классификацией слива и песков.</w:t>
      </w: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  <w:r w:rsidRPr="0032227C">
        <w:rPr>
          <w:sz w:val="28"/>
          <w:szCs w:val="28"/>
        </w:rPr>
        <w:t xml:space="preserve">Количество стадий измельчения определяется крупностью измельчения, которая зависит от размера вкрапленности ценных минералов. Крупное измельчение проводится до крупности 0,3 (0,2)  при содержании в измельченном материале 50…60% класса минус </w:t>
      </w:r>
      <w:smartTag w:uri="urn:schemas-microsoft-com:office:smarttags" w:element="metricconverter">
        <w:smartTagPr>
          <w:attr w:name="ProductID" w:val="0,074 мм"/>
        </w:smartTagPr>
        <w:r w:rsidRPr="0032227C">
          <w:rPr>
            <w:sz w:val="28"/>
            <w:szCs w:val="28"/>
          </w:rPr>
          <w:t>0,074 мм</w:t>
        </w:r>
      </w:smartTag>
      <w:r w:rsidRPr="0032227C">
        <w:rPr>
          <w:sz w:val="28"/>
          <w:szCs w:val="28"/>
        </w:rPr>
        <w:t>. При среднем измельчении в материале крупностью минус 0,3 +</w:t>
      </w:r>
      <w:smartTag w:uri="urn:schemas-microsoft-com:office:smarttags" w:element="metricconverter">
        <w:smartTagPr>
          <w:attr w:name="ProductID" w:val="0,1 мм"/>
        </w:smartTagPr>
        <w:r w:rsidRPr="0032227C">
          <w:rPr>
            <w:sz w:val="28"/>
            <w:szCs w:val="28"/>
          </w:rPr>
          <w:t>0,1 мм</w:t>
        </w:r>
      </w:smartTag>
      <w:r w:rsidRPr="0032227C">
        <w:rPr>
          <w:sz w:val="28"/>
          <w:szCs w:val="28"/>
        </w:rPr>
        <w:t xml:space="preserve"> содержание класса минус </w:t>
      </w:r>
      <w:smartTag w:uri="urn:schemas-microsoft-com:office:smarttags" w:element="metricconverter">
        <w:smartTagPr>
          <w:attr w:name="ProductID" w:val="0,074 мм"/>
        </w:smartTagPr>
        <w:r w:rsidRPr="0032227C">
          <w:rPr>
            <w:sz w:val="28"/>
            <w:szCs w:val="28"/>
          </w:rPr>
          <w:t>0,074 мм</w:t>
        </w:r>
      </w:smartTag>
      <w:r w:rsidRPr="0032227C">
        <w:rPr>
          <w:sz w:val="28"/>
          <w:szCs w:val="28"/>
        </w:rPr>
        <w:t xml:space="preserve"> составляет 60…85 мм, и при тонком измельчении до крупности </w:t>
      </w:r>
      <w:smartTag w:uri="urn:schemas-microsoft-com:office:smarttags" w:element="metricconverter">
        <w:smartTagPr>
          <w:attr w:name="ProductID" w:val="-0,1 мм"/>
        </w:smartTagPr>
        <w:r w:rsidRPr="0032227C">
          <w:rPr>
            <w:sz w:val="28"/>
            <w:szCs w:val="28"/>
          </w:rPr>
          <w:t>-0,1 мм</w:t>
        </w:r>
      </w:smartTag>
      <w:r w:rsidRPr="0032227C">
        <w:rPr>
          <w:sz w:val="28"/>
          <w:szCs w:val="28"/>
        </w:rPr>
        <w:t xml:space="preserve"> в измельченном материале должно содержаться не менее 85%  класса минус </w:t>
      </w:r>
      <w:smartTag w:uri="urn:schemas-microsoft-com:office:smarttags" w:element="metricconverter">
        <w:smartTagPr>
          <w:attr w:name="ProductID" w:val="0,074 мм"/>
        </w:smartTagPr>
        <w:r w:rsidRPr="0032227C">
          <w:rPr>
            <w:sz w:val="28"/>
            <w:szCs w:val="28"/>
          </w:rPr>
          <w:t>0,074 мм</w:t>
        </w:r>
      </w:smartTag>
      <w:r w:rsidRPr="0032227C">
        <w:rPr>
          <w:sz w:val="28"/>
          <w:szCs w:val="28"/>
        </w:rPr>
        <w:t>.</w:t>
      </w: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  <w:proofErr w:type="spellStart"/>
      <w:r w:rsidRPr="0032227C">
        <w:rPr>
          <w:sz w:val="28"/>
          <w:szCs w:val="28"/>
        </w:rPr>
        <w:t>Одностадиальные</w:t>
      </w:r>
      <w:proofErr w:type="spellEnd"/>
      <w:r w:rsidRPr="0032227C">
        <w:rPr>
          <w:sz w:val="28"/>
          <w:szCs w:val="28"/>
        </w:rPr>
        <w:t xml:space="preserve"> схемы изме</w:t>
      </w:r>
      <w:r>
        <w:rPr>
          <w:sz w:val="28"/>
          <w:szCs w:val="28"/>
        </w:rPr>
        <w:t>льчения  и классификации (рис.15.1.</w:t>
      </w:r>
      <w:proofErr w:type="gramStart"/>
      <w:r w:rsidRPr="0032227C">
        <w:rPr>
          <w:sz w:val="28"/>
          <w:szCs w:val="28"/>
        </w:rPr>
        <w:t xml:space="preserve"> )</w:t>
      </w:r>
      <w:proofErr w:type="gramEnd"/>
      <w:r w:rsidRPr="0032227C">
        <w:rPr>
          <w:sz w:val="28"/>
          <w:szCs w:val="28"/>
        </w:rPr>
        <w:t xml:space="preserve"> применяются крайне редко и используются при получении относительно </w:t>
      </w:r>
      <w:r w:rsidRPr="0032227C">
        <w:rPr>
          <w:sz w:val="28"/>
          <w:szCs w:val="28"/>
        </w:rPr>
        <w:lastRenderedPageBreak/>
        <w:t xml:space="preserve">крупного продукта измельчения ( более </w:t>
      </w:r>
      <w:smartTag w:uri="urn:schemas-microsoft-com:office:smarttags" w:element="metricconverter">
        <w:smartTagPr>
          <w:attr w:name="ProductID" w:val="0,2 мм"/>
        </w:smartTagPr>
        <w:r w:rsidRPr="0032227C">
          <w:rPr>
            <w:sz w:val="28"/>
            <w:szCs w:val="28"/>
          </w:rPr>
          <w:t>0,2 мм</w:t>
        </w:r>
      </w:smartTag>
      <w:r w:rsidRPr="0032227C">
        <w:rPr>
          <w:sz w:val="28"/>
          <w:szCs w:val="28"/>
        </w:rPr>
        <w:t>), например, перед гравитационным обогащением.</w:t>
      </w: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  <w:r w:rsidRPr="0032227C">
        <w:rPr>
          <w:noProof/>
          <w:sz w:val="28"/>
          <w:szCs w:val="28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1016000</wp:posOffset>
            </wp:positionH>
            <wp:positionV relativeFrom="paragraph">
              <wp:posOffset>0</wp:posOffset>
            </wp:positionV>
            <wp:extent cx="4772025" cy="4400550"/>
            <wp:effectExtent l="19050" t="0" r="9525" b="0"/>
            <wp:wrapSquare wrapText="bothSides"/>
            <wp:docPr id="140" name="Рисунок 140" descr="1A48A9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 descr="1A48A990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2000"/>
                      <a:grayscl/>
                      <a:biLevel thresh="50000"/>
                    </a:blip>
                    <a:srcRect t="2304" r="3635" b="38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2025" cy="440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</w:p>
    <w:p w:rsidR="0032227C" w:rsidRPr="0032227C" w:rsidRDefault="0032227C" w:rsidP="0032227C">
      <w:pPr>
        <w:spacing w:line="360" w:lineRule="auto"/>
        <w:ind w:firstLine="600"/>
        <w:jc w:val="center"/>
        <w:rPr>
          <w:sz w:val="28"/>
          <w:szCs w:val="28"/>
        </w:rPr>
      </w:pPr>
      <w:r>
        <w:rPr>
          <w:sz w:val="28"/>
          <w:szCs w:val="28"/>
        </w:rPr>
        <w:t>Рис. 15.1</w:t>
      </w:r>
      <w:r w:rsidRPr="0032227C">
        <w:rPr>
          <w:sz w:val="28"/>
          <w:szCs w:val="28"/>
        </w:rPr>
        <w:t xml:space="preserve"> . </w:t>
      </w:r>
      <w:proofErr w:type="spellStart"/>
      <w:r w:rsidRPr="0032227C">
        <w:rPr>
          <w:sz w:val="28"/>
          <w:szCs w:val="28"/>
        </w:rPr>
        <w:t>Одностадиальные</w:t>
      </w:r>
      <w:proofErr w:type="spellEnd"/>
      <w:r w:rsidRPr="0032227C">
        <w:rPr>
          <w:sz w:val="28"/>
          <w:szCs w:val="28"/>
        </w:rPr>
        <w:t xml:space="preserve"> схемы измельчения и классификации</w:t>
      </w:r>
    </w:p>
    <w:p w:rsidR="0032227C" w:rsidRPr="0032227C" w:rsidRDefault="0032227C" w:rsidP="0032227C">
      <w:pPr>
        <w:spacing w:line="360" w:lineRule="auto"/>
        <w:ind w:firstLine="600"/>
        <w:jc w:val="center"/>
        <w:rPr>
          <w:sz w:val="28"/>
          <w:szCs w:val="28"/>
        </w:rPr>
      </w:pP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  <w:r w:rsidRPr="0032227C">
        <w:rPr>
          <w:sz w:val="28"/>
          <w:szCs w:val="28"/>
        </w:rPr>
        <w:t>Предварительная классификация исходного матери</w:t>
      </w:r>
      <w:r>
        <w:rPr>
          <w:sz w:val="28"/>
          <w:szCs w:val="28"/>
        </w:rPr>
        <w:t xml:space="preserve">ала перед измельчением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рис. 15.1.</w:t>
      </w:r>
      <w:r w:rsidRPr="0032227C">
        <w:rPr>
          <w:sz w:val="28"/>
          <w:szCs w:val="28"/>
        </w:rPr>
        <w:t xml:space="preserve"> а) применяется для выделения из него уже готового по крупности материала, если его содержится не менее 15%. Выделение этого продукта увеличивает производительность мельницы, уменьшает </w:t>
      </w:r>
      <w:proofErr w:type="spellStart"/>
      <w:r w:rsidRPr="0032227C">
        <w:rPr>
          <w:sz w:val="28"/>
          <w:szCs w:val="28"/>
        </w:rPr>
        <w:t>ошламование</w:t>
      </w:r>
      <w:proofErr w:type="spellEnd"/>
      <w:r w:rsidRPr="0032227C">
        <w:rPr>
          <w:sz w:val="28"/>
          <w:szCs w:val="28"/>
        </w:rPr>
        <w:t xml:space="preserve"> руды. Предварительная классификация применяется обязательно  в </w:t>
      </w:r>
      <w:proofErr w:type="spellStart"/>
      <w:r w:rsidRPr="0032227C">
        <w:rPr>
          <w:sz w:val="28"/>
          <w:szCs w:val="28"/>
        </w:rPr>
        <w:t>многостадиальных</w:t>
      </w:r>
      <w:proofErr w:type="spellEnd"/>
      <w:r w:rsidRPr="0032227C">
        <w:rPr>
          <w:sz w:val="28"/>
          <w:szCs w:val="28"/>
        </w:rPr>
        <w:t xml:space="preserve"> схемах перед второй, третьей стадиях и перед доизмельчением. В первой стадии измельчения предварительная классификация может применяться для отделения первичных шламов, </w:t>
      </w:r>
      <w:r w:rsidRPr="0032227C">
        <w:rPr>
          <w:sz w:val="28"/>
          <w:szCs w:val="28"/>
        </w:rPr>
        <w:lastRenderedPageBreak/>
        <w:t>содержащихся в исходной руде, и растворимых солей, которые оказывают вредное влияние на процесс обогащения, например, флотацию.</w:t>
      </w: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  <w:r w:rsidRPr="0032227C">
        <w:rPr>
          <w:sz w:val="28"/>
          <w:szCs w:val="28"/>
        </w:rPr>
        <w:t xml:space="preserve">Для флотации обычно требуется равномерно измельченный материал определенной крупности. Поэтому измельченная руда в виде пульпы при выходе из мельницы подвергается поверочной классификации с целью выделения в слив готового по крупности продукта, направляемого на флотацию. </w:t>
      </w:r>
      <w:proofErr w:type="spellStart"/>
      <w:r w:rsidRPr="0032227C">
        <w:rPr>
          <w:sz w:val="28"/>
          <w:szCs w:val="28"/>
        </w:rPr>
        <w:t>Недоизмельченная</w:t>
      </w:r>
      <w:proofErr w:type="spellEnd"/>
      <w:r w:rsidRPr="0032227C">
        <w:rPr>
          <w:sz w:val="28"/>
          <w:szCs w:val="28"/>
        </w:rPr>
        <w:t xml:space="preserve"> часть материала </w:t>
      </w:r>
      <w:proofErr w:type="gramStart"/>
      <w:r w:rsidRPr="0032227C">
        <w:rPr>
          <w:sz w:val="28"/>
          <w:szCs w:val="28"/>
        </w:rPr>
        <w:t xml:space="preserve">( </w:t>
      </w:r>
      <w:proofErr w:type="gramEnd"/>
      <w:r w:rsidRPr="0032227C">
        <w:rPr>
          <w:sz w:val="28"/>
          <w:szCs w:val="28"/>
        </w:rPr>
        <w:t>пески гидроциклона) возвращается в мельницу на доизмельчения, образуя циркулирующую нагрузку. В этом случае мельница с гидроциклоном раб</w:t>
      </w:r>
      <w:r>
        <w:rPr>
          <w:sz w:val="28"/>
          <w:szCs w:val="28"/>
        </w:rPr>
        <w:t>отает в замкнутом цикле (рис. 15.1.</w:t>
      </w:r>
      <w:r w:rsidRPr="0032227C">
        <w:rPr>
          <w:sz w:val="28"/>
          <w:szCs w:val="28"/>
        </w:rPr>
        <w:t>б).</w:t>
      </w: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  <w:r w:rsidRPr="0032227C">
        <w:rPr>
          <w:sz w:val="28"/>
          <w:szCs w:val="28"/>
        </w:rPr>
        <w:t>Исходная руда поступает через барабанный питатель  в мельницу, из которой измельченная руда в виде пульпы плотностью 65-70% твердого через разгрузочную цапфу поступает в зумпф</w:t>
      </w:r>
      <w:proofErr w:type="gramStart"/>
      <w:r w:rsidRPr="0032227C">
        <w:rPr>
          <w:sz w:val="28"/>
          <w:szCs w:val="28"/>
        </w:rPr>
        <w:t xml:space="preserve"> ,</w:t>
      </w:r>
      <w:proofErr w:type="gramEnd"/>
      <w:r w:rsidRPr="0032227C">
        <w:rPr>
          <w:sz w:val="28"/>
          <w:szCs w:val="28"/>
        </w:rPr>
        <w:t xml:space="preserve"> откуда насосом подается в гидроциклон. Крупные частицы материала в виде песков гидроциклона самотеком поступают в барабанный питатель мельницы и в мельницу для доизмельчения. Слив гидроциклона, состоящий из мелкого материала определенной крупности, направляется на флотацию.</w:t>
      </w:r>
    </w:p>
    <w:p w:rsid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  <w:r w:rsidRPr="0032227C">
        <w:rPr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-127000</wp:posOffset>
            </wp:positionH>
            <wp:positionV relativeFrom="paragraph">
              <wp:posOffset>1655445</wp:posOffset>
            </wp:positionV>
            <wp:extent cx="2784475" cy="2057400"/>
            <wp:effectExtent l="19050" t="0" r="0" b="0"/>
            <wp:wrapSquare wrapText="right"/>
            <wp:docPr id="51" name="Рисунок 51" descr="F8FFF0F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F8FFF0F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2000"/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4475" cy="2057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2227C">
        <w:rPr>
          <w:noProof/>
          <w:sz w:val="28"/>
          <w:szCs w:val="2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3048000</wp:posOffset>
            </wp:positionH>
            <wp:positionV relativeFrom="paragraph">
              <wp:posOffset>1310005</wp:posOffset>
            </wp:positionV>
            <wp:extent cx="3667125" cy="2390775"/>
            <wp:effectExtent l="19050" t="0" r="9525" b="0"/>
            <wp:wrapSquare wrapText="bothSides"/>
            <wp:docPr id="139" name="Рисунок 139" descr="62B5EA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 descr="62B5EA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-6000"/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125" cy="2390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2227C">
        <w:rPr>
          <w:sz w:val="28"/>
          <w:szCs w:val="28"/>
        </w:rPr>
        <w:t xml:space="preserve">Замкнутый цикл измельчения и классификации позволяет выдавать равномерный по крупности продукт с минимальным количеством шламов. При этом значительно повышается производительность мельницы и снижается расход электроэнергии на измельчение. Наиболее интенсивное увеличение производительности мельниц по исходному питанию </w:t>
      </w:r>
    </w:p>
    <w:p w:rsidR="0032227C" w:rsidRPr="0032227C" w:rsidRDefault="0032227C" w:rsidP="0032227C">
      <w:pPr>
        <w:spacing w:line="360" w:lineRule="auto"/>
        <w:ind w:firstLine="600"/>
        <w:jc w:val="both"/>
      </w:pPr>
      <w:r w:rsidRPr="0032227C">
        <w:lastRenderedPageBreak/>
        <w:t>Рис. 15.2. Зависимость производительности мельницы от величины циркуляционной нагрузки и схема к расчету циркуляционной нагрузки</w:t>
      </w: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  <w:r w:rsidRPr="0032227C">
        <w:rPr>
          <w:sz w:val="28"/>
          <w:szCs w:val="28"/>
        </w:rPr>
        <w:t>наблюдается при величине циркуляционной нагрузки от 100 до 500%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рис. 15.2.</w:t>
      </w:r>
      <w:r w:rsidRPr="0032227C">
        <w:rPr>
          <w:sz w:val="28"/>
          <w:szCs w:val="28"/>
        </w:rPr>
        <w:t xml:space="preserve">) </w:t>
      </w: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  <w:r w:rsidRPr="0032227C">
        <w:rPr>
          <w:sz w:val="28"/>
          <w:szCs w:val="28"/>
        </w:rPr>
        <w:t>циркуляционной нагрузки и схема к расчету циркуляционной нагрузки</w:t>
      </w: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  <w:r w:rsidRPr="0032227C">
        <w:rPr>
          <w:sz w:val="28"/>
          <w:szCs w:val="28"/>
        </w:rPr>
        <w:t xml:space="preserve"> Возвращаемая в мельницу </w:t>
      </w:r>
      <w:proofErr w:type="spellStart"/>
      <w:r w:rsidRPr="0032227C">
        <w:rPr>
          <w:sz w:val="28"/>
          <w:szCs w:val="28"/>
        </w:rPr>
        <w:t>недоизмельченная</w:t>
      </w:r>
      <w:proofErr w:type="spellEnd"/>
      <w:r w:rsidRPr="0032227C">
        <w:rPr>
          <w:sz w:val="28"/>
          <w:szCs w:val="28"/>
        </w:rPr>
        <w:t xml:space="preserve"> часть руды усредняет гранулометрический состав измельчаемой массы, создает в мельнице значительный слой пульпы и уменьшает расход дробящих тел и футеровки, т.к. удары шаров приходятся в основном на слой пульпы, а не на футеровку. Практически на обогатительных фабриках величина циркуляционной нагрузки составляет 200 – 300%, реже 500%. Увеличение циркуляционной нагрузки с 500 до 700% приводит к увеличению производительности мельницы всего на 4%.</w:t>
      </w: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  <w:r w:rsidRPr="0032227C">
        <w:rPr>
          <w:sz w:val="28"/>
          <w:szCs w:val="28"/>
        </w:rPr>
        <w:t xml:space="preserve"> При замкнутом цикле измельчения величина циркуляционной нагрузки определяется по содержанию расчетного класса </w:t>
      </w:r>
      <w:proofErr w:type="gramStart"/>
      <w:r w:rsidRPr="0032227C">
        <w:rPr>
          <w:sz w:val="28"/>
          <w:szCs w:val="28"/>
        </w:rPr>
        <w:t xml:space="preserve">( </w:t>
      </w:r>
      <w:proofErr w:type="gramEnd"/>
      <w:r w:rsidRPr="0032227C">
        <w:rPr>
          <w:sz w:val="28"/>
          <w:szCs w:val="28"/>
        </w:rPr>
        <w:t xml:space="preserve">минус </w:t>
      </w:r>
      <w:smartTag w:uri="urn:schemas-microsoft-com:office:smarttags" w:element="metricconverter">
        <w:smartTagPr>
          <w:attr w:name="ProductID" w:val="0,074 мм"/>
        </w:smartTagPr>
        <w:r w:rsidRPr="0032227C">
          <w:rPr>
            <w:sz w:val="28"/>
            <w:szCs w:val="28"/>
          </w:rPr>
          <w:t>0,074 мм</w:t>
        </w:r>
      </w:smartTag>
      <w:r w:rsidRPr="0032227C">
        <w:rPr>
          <w:sz w:val="28"/>
          <w:szCs w:val="28"/>
        </w:rPr>
        <w:t xml:space="preserve"> ) в продуктах измельчения и классификации, а также по плотности этих продуктов. Циркуляционная нагрузка – это отношение массы песков, возвращаемых в мельницу, к массе исходной руды, поступающей в мельницу, т.е.</w:t>
      </w: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  <w:r w:rsidRPr="0032227C">
        <w:rPr>
          <w:sz w:val="28"/>
          <w:szCs w:val="28"/>
        </w:rPr>
        <w:t xml:space="preserve">                                                     </w:t>
      </w:r>
      <w:r w:rsidRPr="0032227C">
        <w:rPr>
          <w:i/>
          <w:sz w:val="28"/>
          <w:szCs w:val="28"/>
        </w:rPr>
        <w:t xml:space="preserve"> С</w:t>
      </w:r>
      <w:r w:rsidRPr="0032227C">
        <w:rPr>
          <w:sz w:val="28"/>
          <w:szCs w:val="28"/>
        </w:rPr>
        <w:t xml:space="preserve"> =</w:t>
      </w:r>
      <w:r w:rsidRPr="0032227C">
        <w:rPr>
          <w:position w:val="-28"/>
          <w:sz w:val="28"/>
          <w:szCs w:val="28"/>
        </w:rPr>
        <w:object w:dxaOrig="90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45pt;height:33pt" o:ole="">
            <v:imagedata r:id="rId7" o:title=""/>
          </v:shape>
          <o:OLEObject Type="Embed" ProgID="Equation.3" ShapeID="_x0000_i1026" DrawAspect="Content" ObjectID="_1661412466" r:id="rId8"/>
        </w:object>
      </w:r>
      <w:r w:rsidRPr="0032227C">
        <w:rPr>
          <w:sz w:val="28"/>
          <w:szCs w:val="28"/>
        </w:rPr>
        <w:t xml:space="preserve">,     </w:t>
      </w:r>
      <w:r>
        <w:rPr>
          <w:sz w:val="28"/>
          <w:szCs w:val="28"/>
        </w:rPr>
        <w:t>(15.1)</w:t>
      </w:r>
      <w:r w:rsidRPr="0032227C"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                            </w:t>
      </w: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  <w:r w:rsidRPr="0032227C">
        <w:rPr>
          <w:sz w:val="28"/>
          <w:szCs w:val="28"/>
        </w:rPr>
        <w:t xml:space="preserve">где </w:t>
      </w:r>
      <w:proofErr w:type="gramStart"/>
      <w:r w:rsidRPr="0032227C">
        <w:rPr>
          <w:i/>
          <w:sz w:val="28"/>
          <w:szCs w:val="28"/>
        </w:rPr>
        <w:t>С</w:t>
      </w:r>
      <w:proofErr w:type="gramEnd"/>
      <w:r w:rsidRPr="0032227C">
        <w:rPr>
          <w:sz w:val="28"/>
          <w:szCs w:val="28"/>
        </w:rPr>
        <w:t xml:space="preserve"> – циркулирующая нагрузка, %;</w:t>
      </w: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  <w:r w:rsidRPr="0032227C">
        <w:rPr>
          <w:sz w:val="28"/>
          <w:szCs w:val="28"/>
        </w:rPr>
        <w:t xml:space="preserve">       </w:t>
      </w:r>
      <w:r w:rsidRPr="0032227C">
        <w:rPr>
          <w:i/>
          <w:sz w:val="28"/>
          <w:szCs w:val="28"/>
          <w:lang w:val="en-US"/>
        </w:rPr>
        <w:t>S</w:t>
      </w:r>
      <w:r w:rsidRPr="0032227C">
        <w:rPr>
          <w:sz w:val="28"/>
          <w:szCs w:val="28"/>
        </w:rPr>
        <w:t xml:space="preserve"> – </w:t>
      </w:r>
      <w:proofErr w:type="gramStart"/>
      <w:r w:rsidRPr="0032227C">
        <w:rPr>
          <w:sz w:val="28"/>
          <w:szCs w:val="28"/>
        </w:rPr>
        <w:t>масса</w:t>
      </w:r>
      <w:proofErr w:type="gramEnd"/>
      <w:r w:rsidRPr="0032227C">
        <w:rPr>
          <w:sz w:val="28"/>
          <w:szCs w:val="28"/>
        </w:rPr>
        <w:t xml:space="preserve"> песков, т/ч ;</w:t>
      </w: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  <w:r w:rsidRPr="0032227C">
        <w:rPr>
          <w:sz w:val="28"/>
          <w:szCs w:val="28"/>
        </w:rPr>
        <w:t xml:space="preserve">      </w:t>
      </w:r>
      <w:r w:rsidRPr="0032227C">
        <w:rPr>
          <w:i/>
          <w:sz w:val="28"/>
          <w:szCs w:val="28"/>
        </w:rPr>
        <w:t xml:space="preserve"> </w:t>
      </w:r>
      <w:r w:rsidRPr="0032227C">
        <w:rPr>
          <w:i/>
          <w:sz w:val="28"/>
          <w:szCs w:val="28"/>
          <w:lang w:val="en-US"/>
        </w:rPr>
        <w:t>Q</w:t>
      </w:r>
      <w:r w:rsidRPr="0032227C">
        <w:rPr>
          <w:sz w:val="28"/>
          <w:szCs w:val="28"/>
        </w:rPr>
        <w:t xml:space="preserve"> – </w:t>
      </w:r>
      <w:proofErr w:type="gramStart"/>
      <w:r w:rsidRPr="0032227C">
        <w:rPr>
          <w:sz w:val="28"/>
          <w:szCs w:val="28"/>
        </w:rPr>
        <w:t>количество</w:t>
      </w:r>
      <w:proofErr w:type="gramEnd"/>
      <w:r w:rsidRPr="0032227C">
        <w:rPr>
          <w:sz w:val="28"/>
          <w:szCs w:val="28"/>
        </w:rPr>
        <w:t xml:space="preserve"> исходной руды, поступающей в мельницу , т/ч.</w:t>
      </w: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  <w:r w:rsidRPr="0032227C">
        <w:rPr>
          <w:sz w:val="28"/>
          <w:szCs w:val="28"/>
        </w:rPr>
        <w:t xml:space="preserve">Массу песков </w:t>
      </w:r>
      <w:r w:rsidRPr="0032227C">
        <w:rPr>
          <w:sz w:val="28"/>
          <w:szCs w:val="28"/>
          <w:lang w:val="en-US"/>
        </w:rPr>
        <w:t>S</w:t>
      </w:r>
      <w:r w:rsidRPr="0032227C">
        <w:rPr>
          <w:sz w:val="28"/>
          <w:szCs w:val="28"/>
        </w:rPr>
        <w:t xml:space="preserve"> можно определить по материальному балансу расчетного класса в цикле </w:t>
      </w: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  <w:r w:rsidRPr="0032227C">
        <w:rPr>
          <w:sz w:val="28"/>
          <w:szCs w:val="28"/>
        </w:rPr>
        <w:t xml:space="preserve">                                     </w:t>
      </w:r>
      <w:r w:rsidRPr="0032227C">
        <w:rPr>
          <w:i/>
          <w:sz w:val="28"/>
          <w:szCs w:val="28"/>
        </w:rPr>
        <w:t>(</w:t>
      </w:r>
      <w:r w:rsidRPr="0032227C">
        <w:rPr>
          <w:i/>
          <w:sz w:val="28"/>
          <w:szCs w:val="28"/>
          <w:lang w:val="en-US"/>
        </w:rPr>
        <w:t>Q</w:t>
      </w:r>
      <w:r w:rsidRPr="0032227C">
        <w:rPr>
          <w:i/>
          <w:sz w:val="28"/>
          <w:szCs w:val="28"/>
        </w:rPr>
        <w:t xml:space="preserve"> + </w:t>
      </w:r>
      <w:r w:rsidRPr="0032227C">
        <w:rPr>
          <w:i/>
          <w:sz w:val="28"/>
          <w:szCs w:val="28"/>
          <w:lang w:val="en-US"/>
        </w:rPr>
        <w:t>S</w:t>
      </w:r>
      <w:r w:rsidRPr="0032227C">
        <w:rPr>
          <w:i/>
          <w:sz w:val="28"/>
          <w:szCs w:val="28"/>
        </w:rPr>
        <w:t xml:space="preserve">) </w:t>
      </w:r>
      <w:r w:rsidRPr="0032227C">
        <w:rPr>
          <w:i/>
          <w:sz w:val="28"/>
          <w:szCs w:val="28"/>
          <w:lang w:val="en-US"/>
        </w:rPr>
        <w:t>α</w:t>
      </w:r>
      <w:r w:rsidRPr="0032227C">
        <w:rPr>
          <w:i/>
          <w:sz w:val="28"/>
          <w:szCs w:val="28"/>
        </w:rPr>
        <w:t xml:space="preserve"> = </w:t>
      </w:r>
      <w:proofErr w:type="spellStart"/>
      <w:r w:rsidRPr="0032227C">
        <w:rPr>
          <w:i/>
          <w:sz w:val="28"/>
          <w:szCs w:val="28"/>
          <w:lang w:val="en-US"/>
        </w:rPr>
        <w:t>Qβ</w:t>
      </w:r>
      <w:proofErr w:type="spellEnd"/>
      <w:r w:rsidRPr="0032227C">
        <w:rPr>
          <w:i/>
          <w:sz w:val="28"/>
          <w:szCs w:val="28"/>
        </w:rPr>
        <w:t xml:space="preserve"> + </w:t>
      </w:r>
      <w:r w:rsidRPr="0032227C">
        <w:rPr>
          <w:i/>
          <w:sz w:val="28"/>
          <w:szCs w:val="28"/>
          <w:lang w:val="en-US"/>
        </w:rPr>
        <w:t>S</w:t>
      </w:r>
      <w:r w:rsidRPr="0032227C">
        <w:rPr>
          <w:i/>
          <w:sz w:val="28"/>
          <w:szCs w:val="28"/>
        </w:rPr>
        <w:t xml:space="preserve"> </w:t>
      </w:r>
      <w:r w:rsidRPr="0032227C">
        <w:rPr>
          <w:i/>
          <w:sz w:val="28"/>
          <w:szCs w:val="28"/>
          <w:lang w:val="en-US"/>
        </w:rPr>
        <w:t>θ</w:t>
      </w:r>
      <w:r w:rsidRPr="0032227C">
        <w:rPr>
          <w:i/>
          <w:sz w:val="28"/>
          <w:szCs w:val="28"/>
        </w:rPr>
        <w:t>,</w:t>
      </w:r>
      <w:r w:rsidRPr="0032227C">
        <w:rPr>
          <w:sz w:val="28"/>
          <w:szCs w:val="28"/>
        </w:rPr>
        <w:t xml:space="preserve"> т/ч,  </w:t>
      </w:r>
      <w:r>
        <w:rPr>
          <w:sz w:val="28"/>
          <w:szCs w:val="28"/>
        </w:rPr>
        <w:t>(15.2)</w:t>
      </w:r>
      <w:r w:rsidRPr="0032227C"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                            </w:t>
      </w: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  <w:r w:rsidRPr="0032227C">
        <w:rPr>
          <w:sz w:val="28"/>
          <w:szCs w:val="28"/>
        </w:rPr>
        <w:t xml:space="preserve">где </w:t>
      </w:r>
      <w:r w:rsidRPr="0032227C">
        <w:rPr>
          <w:i/>
          <w:sz w:val="28"/>
          <w:szCs w:val="28"/>
          <w:lang w:val="en-US"/>
        </w:rPr>
        <w:t>α</w:t>
      </w:r>
      <w:proofErr w:type="gramStart"/>
      <w:r w:rsidRPr="0032227C">
        <w:rPr>
          <w:i/>
          <w:sz w:val="28"/>
          <w:szCs w:val="28"/>
        </w:rPr>
        <w:t xml:space="preserve"> ,</w:t>
      </w:r>
      <w:proofErr w:type="gramEnd"/>
      <w:r w:rsidRPr="0032227C">
        <w:rPr>
          <w:i/>
          <w:sz w:val="28"/>
          <w:szCs w:val="28"/>
        </w:rPr>
        <w:t xml:space="preserve"> β , θ</w:t>
      </w:r>
      <w:r w:rsidRPr="0032227C">
        <w:rPr>
          <w:sz w:val="28"/>
          <w:szCs w:val="28"/>
        </w:rPr>
        <w:t xml:space="preserve">– содержание класса минус </w:t>
      </w:r>
      <w:smartTag w:uri="urn:schemas-microsoft-com:office:smarttags" w:element="metricconverter">
        <w:smartTagPr>
          <w:attr w:name="ProductID" w:val="0,074 мм"/>
        </w:smartTagPr>
        <w:r w:rsidRPr="0032227C">
          <w:rPr>
            <w:sz w:val="28"/>
            <w:szCs w:val="28"/>
          </w:rPr>
          <w:t>0,074 мм</w:t>
        </w:r>
      </w:smartTag>
      <w:r w:rsidRPr="0032227C">
        <w:rPr>
          <w:sz w:val="28"/>
          <w:szCs w:val="28"/>
        </w:rPr>
        <w:t xml:space="preserve"> в сливе мельницы, в сливе гидроциклона, в песках гидроциклона, %.</w:t>
      </w: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Тогда из формул (15.1) и (15.2</w:t>
      </w:r>
      <w:r w:rsidRPr="0032227C">
        <w:rPr>
          <w:sz w:val="28"/>
          <w:szCs w:val="28"/>
        </w:rPr>
        <w:t>)  циркуляционная нагрузка будет равна</w:t>
      </w: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  <w:r w:rsidRPr="0032227C">
        <w:rPr>
          <w:i/>
          <w:sz w:val="28"/>
          <w:szCs w:val="28"/>
        </w:rPr>
        <w:lastRenderedPageBreak/>
        <w:t xml:space="preserve">                                        С</w:t>
      </w:r>
      <w:r w:rsidRPr="0032227C">
        <w:rPr>
          <w:sz w:val="28"/>
          <w:szCs w:val="28"/>
        </w:rPr>
        <w:t xml:space="preserve"> = </w:t>
      </w:r>
      <w:r w:rsidRPr="0032227C">
        <w:rPr>
          <w:position w:val="-24"/>
          <w:sz w:val="28"/>
          <w:szCs w:val="28"/>
        </w:rPr>
        <w:object w:dxaOrig="1280" w:dyaOrig="620">
          <v:shape id="_x0000_i1027" type="#_x0000_t75" style="width:63.75pt;height:30.75pt" o:ole="">
            <v:imagedata r:id="rId9" o:title=""/>
          </v:shape>
          <o:OLEObject Type="Embed" ProgID="Equation.3" ShapeID="_x0000_i1027" DrawAspect="Content" ObjectID="_1661412467" r:id="rId10"/>
        </w:object>
      </w:r>
      <w:r w:rsidRPr="0032227C">
        <w:rPr>
          <w:sz w:val="28"/>
          <w:szCs w:val="28"/>
        </w:rPr>
        <w:t xml:space="preserve">           </w:t>
      </w:r>
      <w:r>
        <w:rPr>
          <w:sz w:val="28"/>
          <w:szCs w:val="28"/>
        </w:rPr>
        <w:t>(15.3)</w:t>
      </w:r>
      <w:r w:rsidRPr="0032227C">
        <w:rPr>
          <w:sz w:val="28"/>
          <w:szCs w:val="28"/>
        </w:rPr>
        <w:t xml:space="preserve">       </w:t>
      </w:r>
      <w:r>
        <w:rPr>
          <w:sz w:val="28"/>
          <w:szCs w:val="28"/>
        </w:rPr>
        <w:t xml:space="preserve">                             </w:t>
      </w: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  <w:r w:rsidRPr="0032227C">
        <w:rPr>
          <w:sz w:val="28"/>
          <w:szCs w:val="28"/>
        </w:rPr>
        <w:t>Например</w:t>
      </w:r>
      <w:proofErr w:type="gramStart"/>
      <w:r w:rsidRPr="0032227C">
        <w:rPr>
          <w:sz w:val="28"/>
          <w:szCs w:val="28"/>
        </w:rPr>
        <w:t xml:space="preserve"> ,</w:t>
      </w:r>
      <w:proofErr w:type="gramEnd"/>
      <w:r w:rsidRPr="0032227C">
        <w:rPr>
          <w:sz w:val="28"/>
          <w:szCs w:val="28"/>
        </w:rPr>
        <w:t xml:space="preserve"> по результатам ситового анализа </w:t>
      </w:r>
      <w:r w:rsidRPr="0032227C">
        <w:rPr>
          <w:i/>
          <w:sz w:val="28"/>
          <w:szCs w:val="28"/>
        </w:rPr>
        <w:t xml:space="preserve">α </w:t>
      </w:r>
      <w:r w:rsidRPr="0032227C">
        <w:rPr>
          <w:sz w:val="28"/>
          <w:szCs w:val="28"/>
        </w:rPr>
        <w:t>= 28% ,</w:t>
      </w:r>
      <w:r w:rsidRPr="0032227C">
        <w:rPr>
          <w:i/>
          <w:sz w:val="28"/>
          <w:szCs w:val="28"/>
        </w:rPr>
        <w:t xml:space="preserve"> β</w:t>
      </w:r>
      <w:r w:rsidRPr="0032227C">
        <w:rPr>
          <w:sz w:val="28"/>
          <w:szCs w:val="28"/>
        </w:rPr>
        <w:t xml:space="preserve"> = 60% и</w:t>
      </w:r>
      <w:r w:rsidRPr="0032227C">
        <w:rPr>
          <w:i/>
          <w:sz w:val="28"/>
          <w:szCs w:val="28"/>
        </w:rPr>
        <w:t xml:space="preserve"> θ</w:t>
      </w:r>
      <w:r w:rsidRPr="0032227C">
        <w:rPr>
          <w:sz w:val="28"/>
          <w:szCs w:val="28"/>
        </w:rPr>
        <w:t xml:space="preserve"> = 20%.</w:t>
      </w: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  <w:r w:rsidRPr="0032227C">
        <w:rPr>
          <w:sz w:val="28"/>
          <w:szCs w:val="28"/>
        </w:rPr>
        <w:t xml:space="preserve">Тогда </w:t>
      </w:r>
    </w:p>
    <w:p w:rsidR="0032227C" w:rsidRPr="0032227C" w:rsidRDefault="0032227C" w:rsidP="0032227C">
      <w:pPr>
        <w:spacing w:line="360" w:lineRule="auto"/>
        <w:ind w:firstLine="600"/>
        <w:jc w:val="both"/>
        <w:outlineLvl w:val="0"/>
        <w:rPr>
          <w:sz w:val="28"/>
          <w:szCs w:val="28"/>
        </w:rPr>
      </w:pPr>
      <w:r w:rsidRPr="0032227C">
        <w:rPr>
          <w:sz w:val="28"/>
          <w:szCs w:val="28"/>
        </w:rPr>
        <w:t xml:space="preserve">                                   </w:t>
      </w:r>
      <w:r w:rsidRPr="0032227C">
        <w:rPr>
          <w:i/>
          <w:sz w:val="28"/>
          <w:szCs w:val="28"/>
        </w:rPr>
        <w:t>С</w:t>
      </w:r>
      <w:r w:rsidRPr="0032227C">
        <w:rPr>
          <w:sz w:val="28"/>
          <w:szCs w:val="28"/>
        </w:rPr>
        <w:t xml:space="preserve"> = </w:t>
      </w:r>
      <w:r w:rsidRPr="0032227C">
        <w:rPr>
          <w:position w:val="-28"/>
          <w:sz w:val="28"/>
          <w:szCs w:val="28"/>
        </w:rPr>
        <w:object w:dxaOrig="2140" w:dyaOrig="660">
          <v:shape id="_x0000_i1028" type="#_x0000_t75" style="width:107.25pt;height:33pt" o:ole="">
            <v:imagedata r:id="rId11" o:title=""/>
          </v:shape>
          <o:OLEObject Type="Embed" ProgID="Equation.3" ShapeID="_x0000_i1028" DrawAspect="Content" ObjectID="_1661412468" r:id="rId12"/>
        </w:object>
      </w: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  <w:r w:rsidRPr="0032227C">
        <w:rPr>
          <w:sz w:val="28"/>
          <w:szCs w:val="28"/>
        </w:rPr>
        <w:t xml:space="preserve">      </w:t>
      </w:r>
      <w:proofErr w:type="gramStart"/>
      <w:r w:rsidRPr="0032227C">
        <w:rPr>
          <w:sz w:val="28"/>
          <w:szCs w:val="28"/>
        </w:rPr>
        <w:t>Циркулирующая нагрузка  по плотности продуктов измельчения и классификации определяется по материальному балансу по твердому следующим образом:</w:t>
      </w:r>
      <w:proofErr w:type="gramEnd"/>
    </w:p>
    <w:p w:rsidR="0032227C" w:rsidRPr="0032227C" w:rsidRDefault="0032227C" w:rsidP="0032227C">
      <w:pPr>
        <w:spacing w:line="360" w:lineRule="auto"/>
        <w:ind w:firstLine="600"/>
        <w:jc w:val="both"/>
        <w:rPr>
          <w:i/>
          <w:sz w:val="28"/>
          <w:szCs w:val="28"/>
          <w:lang w:val="en-US"/>
        </w:rPr>
      </w:pPr>
      <w:r w:rsidRPr="0032227C">
        <w:rPr>
          <w:i/>
          <w:sz w:val="28"/>
          <w:szCs w:val="28"/>
        </w:rPr>
        <w:t xml:space="preserve">                                    </w:t>
      </w:r>
      <w:r w:rsidRPr="0032227C">
        <w:rPr>
          <w:i/>
          <w:sz w:val="28"/>
          <w:szCs w:val="28"/>
          <w:lang w:val="en-US"/>
        </w:rPr>
        <w:t>(Q + S) R = Q R</w:t>
      </w:r>
      <w:r w:rsidRPr="0032227C">
        <w:rPr>
          <w:i/>
          <w:sz w:val="28"/>
          <w:szCs w:val="28"/>
          <w:vertAlign w:val="subscript"/>
          <w:lang w:val="en-US"/>
        </w:rPr>
        <w:t>2</w:t>
      </w:r>
      <w:r w:rsidRPr="0032227C">
        <w:rPr>
          <w:i/>
          <w:sz w:val="28"/>
          <w:szCs w:val="28"/>
          <w:lang w:val="en-US"/>
        </w:rPr>
        <w:t xml:space="preserve"> + SR</w:t>
      </w:r>
      <w:r w:rsidRPr="0032227C">
        <w:rPr>
          <w:i/>
          <w:sz w:val="28"/>
          <w:szCs w:val="28"/>
          <w:vertAlign w:val="subscript"/>
          <w:lang w:val="en-US"/>
        </w:rPr>
        <w:t>1</w:t>
      </w:r>
      <w:r w:rsidRPr="0032227C">
        <w:rPr>
          <w:i/>
          <w:sz w:val="28"/>
          <w:szCs w:val="28"/>
          <w:lang w:val="en-US"/>
        </w:rPr>
        <w:t>;</w:t>
      </w:r>
    </w:p>
    <w:p w:rsidR="0032227C" w:rsidRPr="0032227C" w:rsidRDefault="0032227C" w:rsidP="0032227C">
      <w:pPr>
        <w:spacing w:line="360" w:lineRule="auto"/>
        <w:ind w:firstLine="600"/>
        <w:jc w:val="both"/>
        <w:outlineLvl w:val="0"/>
        <w:rPr>
          <w:i/>
          <w:sz w:val="28"/>
          <w:szCs w:val="28"/>
          <w:lang w:val="en-US"/>
        </w:rPr>
      </w:pPr>
      <w:r w:rsidRPr="0032227C">
        <w:rPr>
          <w:i/>
          <w:sz w:val="28"/>
          <w:szCs w:val="28"/>
          <w:lang w:val="en-US"/>
        </w:rPr>
        <w:t xml:space="preserve">                                    QR + SR = QR</w:t>
      </w:r>
      <w:r w:rsidRPr="0032227C">
        <w:rPr>
          <w:i/>
          <w:sz w:val="28"/>
          <w:szCs w:val="28"/>
          <w:vertAlign w:val="subscript"/>
          <w:lang w:val="en-US"/>
        </w:rPr>
        <w:t>2</w:t>
      </w:r>
      <w:r w:rsidRPr="0032227C">
        <w:rPr>
          <w:i/>
          <w:sz w:val="28"/>
          <w:szCs w:val="28"/>
          <w:lang w:val="en-US"/>
        </w:rPr>
        <w:t xml:space="preserve"> + </w:t>
      </w:r>
      <w:proofErr w:type="gramStart"/>
      <w:r w:rsidRPr="0032227C">
        <w:rPr>
          <w:i/>
          <w:sz w:val="28"/>
          <w:szCs w:val="28"/>
          <w:lang w:val="en-US"/>
        </w:rPr>
        <w:t>SR</w:t>
      </w:r>
      <w:r w:rsidRPr="0032227C">
        <w:rPr>
          <w:i/>
          <w:sz w:val="28"/>
          <w:szCs w:val="28"/>
          <w:vertAlign w:val="subscript"/>
          <w:lang w:val="en-US"/>
        </w:rPr>
        <w:t>1</w:t>
      </w:r>
      <w:r w:rsidRPr="0032227C">
        <w:rPr>
          <w:i/>
          <w:sz w:val="28"/>
          <w:szCs w:val="28"/>
          <w:lang w:val="en-US"/>
        </w:rPr>
        <w:t xml:space="preserve"> ;</w:t>
      </w:r>
      <w:proofErr w:type="gramEnd"/>
    </w:p>
    <w:p w:rsidR="0032227C" w:rsidRPr="0032227C" w:rsidRDefault="0032227C" w:rsidP="0032227C">
      <w:pPr>
        <w:spacing w:line="360" w:lineRule="auto"/>
        <w:ind w:firstLine="600"/>
        <w:jc w:val="both"/>
        <w:outlineLvl w:val="0"/>
        <w:rPr>
          <w:i/>
          <w:sz w:val="28"/>
          <w:szCs w:val="28"/>
          <w:lang w:val="en-US"/>
        </w:rPr>
      </w:pPr>
      <w:r w:rsidRPr="0032227C">
        <w:rPr>
          <w:i/>
          <w:sz w:val="28"/>
          <w:szCs w:val="28"/>
          <w:lang w:val="en-US"/>
        </w:rPr>
        <w:t xml:space="preserve">                                    S </w:t>
      </w:r>
      <w:proofErr w:type="gramStart"/>
      <w:r w:rsidRPr="0032227C">
        <w:rPr>
          <w:i/>
          <w:sz w:val="28"/>
          <w:szCs w:val="28"/>
          <w:lang w:val="en-US"/>
        </w:rPr>
        <w:t>( R</w:t>
      </w:r>
      <w:proofErr w:type="gramEnd"/>
      <w:r w:rsidRPr="0032227C">
        <w:rPr>
          <w:i/>
          <w:sz w:val="28"/>
          <w:szCs w:val="28"/>
          <w:lang w:val="en-US"/>
        </w:rPr>
        <w:t xml:space="preserve"> – R</w:t>
      </w:r>
      <w:r w:rsidRPr="0032227C">
        <w:rPr>
          <w:i/>
          <w:sz w:val="28"/>
          <w:szCs w:val="28"/>
          <w:vertAlign w:val="subscript"/>
          <w:lang w:val="en-US"/>
        </w:rPr>
        <w:t>1</w:t>
      </w:r>
      <w:r w:rsidRPr="0032227C">
        <w:rPr>
          <w:i/>
          <w:sz w:val="28"/>
          <w:szCs w:val="28"/>
          <w:lang w:val="en-US"/>
        </w:rPr>
        <w:t>) = Q  ( R</w:t>
      </w:r>
      <w:r w:rsidRPr="0032227C">
        <w:rPr>
          <w:i/>
          <w:sz w:val="28"/>
          <w:szCs w:val="28"/>
          <w:vertAlign w:val="subscript"/>
          <w:lang w:val="en-US"/>
        </w:rPr>
        <w:t>2</w:t>
      </w:r>
      <w:r w:rsidRPr="0032227C">
        <w:rPr>
          <w:i/>
          <w:sz w:val="28"/>
          <w:szCs w:val="28"/>
          <w:lang w:val="en-US"/>
        </w:rPr>
        <w:t xml:space="preserve"> – R),</w:t>
      </w:r>
    </w:p>
    <w:p w:rsidR="0032227C" w:rsidRPr="0032227C" w:rsidRDefault="0032227C" w:rsidP="0032227C">
      <w:pPr>
        <w:spacing w:line="360" w:lineRule="auto"/>
        <w:ind w:firstLine="600"/>
        <w:jc w:val="both"/>
        <w:outlineLvl w:val="0"/>
        <w:rPr>
          <w:sz w:val="28"/>
          <w:szCs w:val="28"/>
          <w:lang w:val="en-US"/>
        </w:rPr>
      </w:pPr>
      <w:r w:rsidRPr="0032227C">
        <w:rPr>
          <w:sz w:val="28"/>
          <w:szCs w:val="28"/>
        </w:rPr>
        <w:t>Откуда</w:t>
      </w:r>
      <w:r w:rsidRPr="0032227C">
        <w:rPr>
          <w:sz w:val="28"/>
          <w:szCs w:val="28"/>
          <w:lang w:val="en-US"/>
        </w:rPr>
        <w:t xml:space="preserve">        </w:t>
      </w:r>
    </w:p>
    <w:p w:rsidR="0032227C" w:rsidRPr="0032227C" w:rsidRDefault="0032227C" w:rsidP="0032227C">
      <w:pPr>
        <w:spacing w:line="360" w:lineRule="auto"/>
        <w:ind w:firstLine="600"/>
        <w:jc w:val="both"/>
        <w:outlineLvl w:val="0"/>
        <w:rPr>
          <w:sz w:val="28"/>
          <w:szCs w:val="28"/>
        </w:rPr>
      </w:pPr>
      <w:r w:rsidRPr="0032227C">
        <w:rPr>
          <w:sz w:val="28"/>
          <w:szCs w:val="28"/>
          <w:lang w:val="en-US"/>
        </w:rPr>
        <w:t xml:space="preserve">                                   </w:t>
      </w:r>
      <w:r w:rsidRPr="0032227C">
        <w:rPr>
          <w:i/>
          <w:sz w:val="28"/>
          <w:szCs w:val="28"/>
          <w:lang w:val="en-US"/>
        </w:rPr>
        <w:t xml:space="preserve"> S</w:t>
      </w:r>
      <w:r w:rsidRPr="0032227C">
        <w:rPr>
          <w:sz w:val="28"/>
          <w:szCs w:val="28"/>
        </w:rPr>
        <w:t xml:space="preserve"> =</w:t>
      </w:r>
      <w:r w:rsidRPr="0032227C">
        <w:rPr>
          <w:position w:val="-30"/>
          <w:sz w:val="28"/>
          <w:szCs w:val="28"/>
          <w:lang w:val="en-US"/>
        </w:rPr>
        <w:object w:dxaOrig="940" w:dyaOrig="680">
          <v:shape id="_x0000_i1029" type="#_x0000_t75" style="width:47.25pt;height:33.75pt" o:ole="">
            <v:imagedata r:id="rId13" o:title=""/>
          </v:shape>
          <o:OLEObject Type="Embed" ProgID="Equation.3" ShapeID="_x0000_i1029" DrawAspect="Content" ObjectID="_1661412469" r:id="rId14"/>
        </w:object>
      </w:r>
    </w:p>
    <w:p w:rsidR="0032227C" w:rsidRPr="0032227C" w:rsidRDefault="0032227C" w:rsidP="0032227C">
      <w:pPr>
        <w:spacing w:line="360" w:lineRule="auto"/>
        <w:ind w:firstLine="600"/>
        <w:jc w:val="both"/>
        <w:outlineLvl w:val="0"/>
        <w:rPr>
          <w:sz w:val="28"/>
          <w:szCs w:val="28"/>
        </w:rPr>
      </w:pPr>
      <w:r w:rsidRPr="0032227C">
        <w:rPr>
          <w:sz w:val="28"/>
          <w:szCs w:val="28"/>
        </w:rPr>
        <w:t xml:space="preserve">И </w:t>
      </w:r>
    </w:p>
    <w:p w:rsidR="0032227C" w:rsidRPr="0032227C" w:rsidRDefault="0032227C" w:rsidP="0032227C">
      <w:pPr>
        <w:spacing w:line="360" w:lineRule="auto"/>
        <w:ind w:firstLine="600"/>
        <w:jc w:val="both"/>
        <w:outlineLvl w:val="0"/>
        <w:rPr>
          <w:sz w:val="28"/>
          <w:szCs w:val="28"/>
        </w:rPr>
      </w:pPr>
      <w:r w:rsidRPr="0032227C">
        <w:rPr>
          <w:sz w:val="28"/>
          <w:szCs w:val="28"/>
        </w:rPr>
        <w:t xml:space="preserve">                               </w:t>
      </w:r>
      <w:r w:rsidRPr="0032227C">
        <w:rPr>
          <w:i/>
          <w:sz w:val="28"/>
          <w:szCs w:val="28"/>
        </w:rPr>
        <w:t xml:space="preserve"> С</w:t>
      </w:r>
      <w:r w:rsidRPr="0032227C">
        <w:rPr>
          <w:sz w:val="28"/>
          <w:szCs w:val="28"/>
        </w:rPr>
        <w:t xml:space="preserve"> = </w:t>
      </w:r>
      <w:r w:rsidRPr="0032227C">
        <w:rPr>
          <w:position w:val="-30"/>
          <w:sz w:val="28"/>
          <w:szCs w:val="28"/>
        </w:rPr>
        <w:object w:dxaOrig="1359" w:dyaOrig="680">
          <v:shape id="_x0000_i1030" type="#_x0000_t75" style="width:68.25pt;height:33.75pt" o:ole="">
            <v:imagedata r:id="rId15" o:title=""/>
          </v:shape>
          <o:OLEObject Type="Embed" ProgID="Equation.3" ShapeID="_x0000_i1030" DrawAspect="Content" ObjectID="_1661412470" r:id="rId16"/>
        </w:object>
      </w:r>
      <w:r w:rsidRPr="0032227C">
        <w:rPr>
          <w:sz w:val="28"/>
          <w:szCs w:val="28"/>
        </w:rPr>
        <w:t xml:space="preserve">,       </w:t>
      </w:r>
      <w:r>
        <w:rPr>
          <w:sz w:val="28"/>
          <w:szCs w:val="28"/>
        </w:rPr>
        <w:t>(15.4)</w:t>
      </w:r>
      <w:r w:rsidRPr="0032227C">
        <w:rPr>
          <w:sz w:val="28"/>
          <w:szCs w:val="28"/>
        </w:rPr>
        <w:t xml:space="preserve">             </w:t>
      </w:r>
      <w:r>
        <w:rPr>
          <w:sz w:val="28"/>
          <w:szCs w:val="28"/>
        </w:rPr>
        <w:t xml:space="preserve">                            </w:t>
      </w: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  <w:r w:rsidRPr="0032227C">
        <w:rPr>
          <w:sz w:val="28"/>
          <w:szCs w:val="28"/>
        </w:rPr>
        <w:t xml:space="preserve">Где  </w:t>
      </w:r>
      <w:r w:rsidRPr="0032227C">
        <w:rPr>
          <w:i/>
          <w:sz w:val="28"/>
          <w:szCs w:val="28"/>
          <w:lang w:val="en-US"/>
        </w:rPr>
        <w:t>R</w:t>
      </w:r>
      <w:r w:rsidRPr="0032227C">
        <w:rPr>
          <w:i/>
          <w:sz w:val="28"/>
          <w:szCs w:val="28"/>
        </w:rPr>
        <w:t xml:space="preserve">, </w:t>
      </w:r>
      <w:r w:rsidRPr="0032227C">
        <w:rPr>
          <w:i/>
          <w:sz w:val="28"/>
          <w:szCs w:val="28"/>
          <w:lang w:val="en-US"/>
        </w:rPr>
        <w:t>R</w:t>
      </w:r>
      <w:r w:rsidRPr="0032227C">
        <w:rPr>
          <w:i/>
          <w:sz w:val="28"/>
          <w:szCs w:val="28"/>
          <w:vertAlign w:val="subscript"/>
        </w:rPr>
        <w:t>1</w:t>
      </w:r>
      <w:r w:rsidRPr="0032227C">
        <w:rPr>
          <w:sz w:val="28"/>
          <w:szCs w:val="28"/>
        </w:rPr>
        <w:t xml:space="preserve"> и </w:t>
      </w:r>
      <w:r w:rsidRPr="0032227C">
        <w:rPr>
          <w:i/>
          <w:sz w:val="28"/>
          <w:szCs w:val="28"/>
          <w:lang w:val="en-US"/>
        </w:rPr>
        <w:t>R</w:t>
      </w:r>
      <w:r w:rsidRPr="0032227C">
        <w:rPr>
          <w:i/>
          <w:sz w:val="28"/>
          <w:szCs w:val="28"/>
          <w:vertAlign w:val="subscript"/>
        </w:rPr>
        <w:t>2</w:t>
      </w:r>
      <w:r w:rsidRPr="0032227C">
        <w:rPr>
          <w:sz w:val="28"/>
          <w:szCs w:val="28"/>
        </w:rPr>
        <w:t xml:space="preserve"> – отношение Ж</w:t>
      </w:r>
      <w:proofErr w:type="gramStart"/>
      <w:r w:rsidRPr="0032227C">
        <w:rPr>
          <w:sz w:val="28"/>
          <w:szCs w:val="28"/>
        </w:rPr>
        <w:t>:Т</w:t>
      </w:r>
      <w:proofErr w:type="gramEnd"/>
      <w:r w:rsidRPr="0032227C">
        <w:rPr>
          <w:sz w:val="28"/>
          <w:szCs w:val="28"/>
        </w:rPr>
        <w:t xml:space="preserve"> ( по массе) или разжижение слива мельницы, в песках гидроциклона и в сливе гидроциклона.</w:t>
      </w: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  <w:r w:rsidRPr="0032227C">
        <w:rPr>
          <w:sz w:val="28"/>
          <w:szCs w:val="28"/>
        </w:rPr>
        <w:t xml:space="preserve">Например, при  </w:t>
      </w:r>
      <w:r w:rsidRPr="0032227C">
        <w:rPr>
          <w:i/>
          <w:sz w:val="28"/>
          <w:szCs w:val="28"/>
          <w:lang w:val="en-US"/>
        </w:rPr>
        <w:t>R</w:t>
      </w:r>
      <w:r w:rsidRPr="0032227C">
        <w:rPr>
          <w:sz w:val="28"/>
          <w:szCs w:val="28"/>
        </w:rPr>
        <w:t xml:space="preserve"> = 0,6; </w:t>
      </w:r>
      <w:r w:rsidRPr="0032227C">
        <w:rPr>
          <w:i/>
          <w:sz w:val="28"/>
          <w:szCs w:val="28"/>
          <w:lang w:val="en-US"/>
        </w:rPr>
        <w:t>R</w:t>
      </w:r>
      <w:r w:rsidRPr="0032227C">
        <w:rPr>
          <w:i/>
          <w:sz w:val="28"/>
          <w:szCs w:val="28"/>
          <w:vertAlign w:val="subscript"/>
        </w:rPr>
        <w:t>1</w:t>
      </w:r>
      <w:r w:rsidRPr="0032227C">
        <w:rPr>
          <w:sz w:val="28"/>
          <w:szCs w:val="28"/>
          <w:vertAlign w:val="subscript"/>
        </w:rPr>
        <w:t xml:space="preserve"> </w:t>
      </w:r>
      <w:r w:rsidRPr="0032227C">
        <w:rPr>
          <w:sz w:val="28"/>
          <w:szCs w:val="28"/>
        </w:rPr>
        <w:t xml:space="preserve"> = 0,25 и </w:t>
      </w:r>
      <w:r w:rsidRPr="0032227C">
        <w:rPr>
          <w:i/>
          <w:sz w:val="28"/>
          <w:szCs w:val="28"/>
          <w:lang w:val="en-US"/>
        </w:rPr>
        <w:t>R</w:t>
      </w:r>
      <w:r w:rsidRPr="0032227C">
        <w:rPr>
          <w:i/>
          <w:sz w:val="28"/>
          <w:szCs w:val="28"/>
          <w:vertAlign w:val="subscript"/>
        </w:rPr>
        <w:t>2</w:t>
      </w:r>
      <w:r w:rsidRPr="0032227C">
        <w:rPr>
          <w:sz w:val="28"/>
          <w:szCs w:val="28"/>
        </w:rPr>
        <w:t xml:space="preserve"> = 2,7</w:t>
      </w:r>
    </w:p>
    <w:p w:rsidR="0032227C" w:rsidRPr="0032227C" w:rsidRDefault="0032227C" w:rsidP="0032227C">
      <w:pPr>
        <w:spacing w:line="360" w:lineRule="auto"/>
        <w:ind w:firstLine="600"/>
        <w:jc w:val="both"/>
        <w:outlineLvl w:val="0"/>
        <w:rPr>
          <w:sz w:val="28"/>
          <w:szCs w:val="28"/>
        </w:rPr>
      </w:pPr>
      <w:r w:rsidRPr="0032227C">
        <w:rPr>
          <w:i/>
          <w:sz w:val="28"/>
          <w:szCs w:val="28"/>
        </w:rPr>
        <w:t xml:space="preserve">                                </w:t>
      </w:r>
      <w:r w:rsidRPr="0032227C">
        <w:rPr>
          <w:i/>
          <w:sz w:val="28"/>
          <w:szCs w:val="28"/>
          <w:lang w:val="en-US"/>
        </w:rPr>
        <w:t>C</w:t>
      </w:r>
      <w:r w:rsidRPr="0032227C">
        <w:rPr>
          <w:sz w:val="28"/>
          <w:szCs w:val="28"/>
        </w:rPr>
        <w:t xml:space="preserve"> = </w:t>
      </w:r>
      <w:r w:rsidRPr="0032227C">
        <w:rPr>
          <w:position w:val="-28"/>
          <w:sz w:val="28"/>
          <w:szCs w:val="28"/>
          <w:lang w:val="en-US"/>
        </w:rPr>
        <w:object w:dxaOrig="3240" w:dyaOrig="660">
          <v:shape id="_x0000_i1031" type="#_x0000_t75" style="width:162pt;height:33pt" o:ole="">
            <v:imagedata r:id="rId17" o:title=""/>
          </v:shape>
          <o:OLEObject Type="Embed" ProgID="Equation.3" ShapeID="_x0000_i1031" DrawAspect="Content" ObjectID="_1661412471" r:id="rId18"/>
        </w:object>
      </w: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  <w:r w:rsidRPr="0032227C">
        <w:rPr>
          <w:sz w:val="28"/>
          <w:szCs w:val="28"/>
        </w:rPr>
        <w:t>Схемы с совмещением операций предварительной и п</w:t>
      </w:r>
      <w:r>
        <w:rPr>
          <w:sz w:val="28"/>
          <w:szCs w:val="28"/>
        </w:rPr>
        <w:t>оверочной классификации (рис. 15.1.</w:t>
      </w:r>
      <w:r w:rsidRPr="0032227C">
        <w:rPr>
          <w:sz w:val="28"/>
          <w:szCs w:val="28"/>
        </w:rPr>
        <w:t xml:space="preserve"> в) применяются при крупности исходного материала 6…8 мм, в котором содержание готового по крупности материала не менее 15%, а также во второй и в третьей стадии.  </w:t>
      </w: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  <w:r w:rsidRPr="0032227C">
        <w:rPr>
          <w:sz w:val="28"/>
          <w:szCs w:val="28"/>
        </w:rPr>
        <w:t xml:space="preserve">При наличии первичных шламов или при большом количестве готового по крупности материала в исходном питании применяется схема измельчения с  разделением операций предварительной и поверочной классификации (рис. </w:t>
      </w:r>
      <w:r>
        <w:rPr>
          <w:sz w:val="28"/>
          <w:szCs w:val="28"/>
        </w:rPr>
        <w:lastRenderedPageBreak/>
        <w:t>15.1.</w:t>
      </w:r>
      <w:r w:rsidRPr="0032227C">
        <w:rPr>
          <w:sz w:val="28"/>
          <w:szCs w:val="28"/>
        </w:rPr>
        <w:t xml:space="preserve"> г). При предварительной классификации  шламы или готовый по крупности материал выделяется в слив, а крупный материал в виде песков направляется в мельницу, которая работает в замкнутом цикле с гидроциклоном. Слив гидроциклона является готовым по крупности продукта, а </w:t>
      </w:r>
      <w:proofErr w:type="spellStart"/>
      <w:r w:rsidRPr="0032227C">
        <w:rPr>
          <w:sz w:val="28"/>
          <w:szCs w:val="28"/>
        </w:rPr>
        <w:t>недоизмельченная</w:t>
      </w:r>
      <w:proofErr w:type="spellEnd"/>
      <w:r w:rsidRPr="0032227C">
        <w:rPr>
          <w:sz w:val="28"/>
          <w:szCs w:val="28"/>
        </w:rPr>
        <w:t xml:space="preserve"> часть в виде песков возвращается на измельчение.</w:t>
      </w: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  <w:r w:rsidRPr="0032227C">
        <w:rPr>
          <w:sz w:val="28"/>
          <w:szCs w:val="28"/>
        </w:rPr>
        <w:t>При необходимости получения тонкоизмельченного материала и недостатке объемов измельчительного оборудования применяется схема измельчения с контрольно</w:t>
      </w:r>
      <w:r>
        <w:rPr>
          <w:sz w:val="28"/>
          <w:szCs w:val="28"/>
        </w:rPr>
        <w:t xml:space="preserve">й классификацией слива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рис. 15.1.</w:t>
      </w:r>
      <w:r w:rsidRPr="0032227C">
        <w:rPr>
          <w:sz w:val="28"/>
          <w:szCs w:val="28"/>
        </w:rPr>
        <w:t xml:space="preserve"> г), когда пески  операций классификации направляются на измельчение в мельницу, а измельченный материал требуемой крупности выделяется в слив контрольной классификации.</w:t>
      </w: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  <w:r w:rsidRPr="0032227C">
        <w:rPr>
          <w:sz w:val="28"/>
          <w:szCs w:val="28"/>
        </w:rPr>
        <w:t>Схема с отк</w:t>
      </w:r>
      <w:r>
        <w:rPr>
          <w:sz w:val="28"/>
          <w:szCs w:val="28"/>
        </w:rPr>
        <w:t>рытым циклом  (рис. 15.1.</w:t>
      </w:r>
      <w:r w:rsidRPr="0032227C">
        <w:rPr>
          <w:sz w:val="28"/>
          <w:szCs w:val="28"/>
        </w:rPr>
        <w:t xml:space="preserve"> </w:t>
      </w:r>
      <w:proofErr w:type="spellStart"/>
      <w:r w:rsidRPr="0032227C">
        <w:rPr>
          <w:sz w:val="28"/>
          <w:szCs w:val="28"/>
        </w:rPr>
        <w:t>д</w:t>
      </w:r>
      <w:proofErr w:type="spellEnd"/>
      <w:r w:rsidRPr="0032227C">
        <w:rPr>
          <w:sz w:val="28"/>
          <w:szCs w:val="28"/>
        </w:rPr>
        <w:t xml:space="preserve">) используются в </w:t>
      </w:r>
      <w:proofErr w:type="spellStart"/>
      <w:r w:rsidRPr="0032227C">
        <w:rPr>
          <w:sz w:val="28"/>
          <w:szCs w:val="28"/>
        </w:rPr>
        <w:t>двухстадиальных</w:t>
      </w:r>
      <w:proofErr w:type="spellEnd"/>
      <w:r w:rsidRPr="0032227C">
        <w:rPr>
          <w:sz w:val="28"/>
          <w:szCs w:val="28"/>
        </w:rPr>
        <w:t xml:space="preserve"> схемах при крупности исходной руды </w:t>
      </w:r>
      <w:smartTag w:uri="urn:schemas-microsoft-com:office:smarttags" w:element="metricconverter">
        <w:smartTagPr>
          <w:attr w:name="ProductID" w:val="20 мм"/>
        </w:smartTagPr>
        <w:r w:rsidRPr="0032227C">
          <w:rPr>
            <w:sz w:val="28"/>
            <w:szCs w:val="28"/>
          </w:rPr>
          <w:t>20 мм</w:t>
        </w:r>
      </w:smartTag>
      <w:r w:rsidRPr="0032227C">
        <w:rPr>
          <w:sz w:val="28"/>
          <w:szCs w:val="28"/>
        </w:rPr>
        <w:t>, когда в первой стадии устанавливается стержневая мельница, а соотношение объемов мельниц первой и второй стадии составляет 1</w:t>
      </w:r>
      <w:proofErr w:type="gramStart"/>
      <w:r w:rsidRPr="0032227C">
        <w:rPr>
          <w:sz w:val="28"/>
          <w:szCs w:val="28"/>
        </w:rPr>
        <w:t xml:space="preserve"> :</w:t>
      </w:r>
      <w:proofErr w:type="gramEnd"/>
      <w:r w:rsidRPr="0032227C">
        <w:rPr>
          <w:sz w:val="28"/>
          <w:szCs w:val="28"/>
        </w:rPr>
        <w:t xml:space="preserve"> 2.</w:t>
      </w: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  <w:r w:rsidRPr="0032227C">
        <w:rPr>
          <w:sz w:val="28"/>
          <w:szCs w:val="28"/>
        </w:rPr>
        <w:t xml:space="preserve">При переработке </w:t>
      </w:r>
      <w:proofErr w:type="spellStart"/>
      <w:r w:rsidRPr="0032227C">
        <w:rPr>
          <w:sz w:val="28"/>
          <w:szCs w:val="28"/>
        </w:rPr>
        <w:t>тонковкрапленных</w:t>
      </w:r>
      <w:proofErr w:type="spellEnd"/>
      <w:r w:rsidRPr="0032227C">
        <w:rPr>
          <w:sz w:val="28"/>
          <w:szCs w:val="28"/>
        </w:rPr>
        <w:t xml:space="preserve"> руд перед флотацией требуется измельчение до крупности 75% и более класса минус </w:t>
      </w:r>
      <w:smartTag w:uri="urn:schemas-microsoft-com:office:smarttags" w:element="metricconverter">
        <w:smartTagPr>
          <w:attr w:name="ProductID" w:val="0,074 мм"/>
        </w:smartTagPr>
        <w:r w:rsidRPr="0032227C">
          <w:rPr>
            <w:sz w:val="28"/>
            <w:szCs w:val="28"/>
          </w:rPr>
          <w:t>0,074 мм</w:t>
        </w:r>
      </w:smartTag>
      <w:r w:rsidRPr="0032227C">
        <w:rPr>
          <w:sz w:val="28"/>
          <w:szCs w:val="28"/>
        </w:rPr>
        <w:t xml:space="preserve">. Для этого применяются схемы </w:t>
      </w:r>
      <w:proofErr w:type="spellStart"/>
      <w:r w:rsidRPr="0032227C">
        <w:rPr>
          <w:sz w:val="28"/>
          <w:szCs w:val="28"/>
        </w:rPr>
        <w:t>двухстадиального</w:t>
      </w:r>
      <w:proofErr w:type="spellEnd"/>
      <w:r w:rsidRPr="0032227C">
        <w:rPr>
          <w:sz w:val="28"/>
          <w:szCs w:val="28"/>
        </w:rPr>
        <w:t xml:space="preserve"> измельчения и классификации, основные разновидности</w:t>
      </w:r>
      <w:r>
        <w:rPr>
          <w:sz w:val="28"/>
          <w:szCs w:val="28"/>
        </w:rPr>
        <w:t xml:space="preserve"> которых представлены на рис. 15.2</w:t>
      </w:r>
      <w:r w:rsidRPr="0032227C">
        <w:rPr>
          <w:sz w:val="28"/>
          <w:szCs w:val="28"/>
        </w:rPr>
        <w:t xml:space="preserve">. </w:t>
      </w: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  <w:r w:rsidRPr="0032227C">
        <w:rPr>
          <w:noProof/>
          <w:sz w:val="28"/>
          <w:szCs w:val="28"/>
        </w:rPr>
        <w:lastRenderedPageBreak/>
        <w:pict>
          <v:group id="_x0000_s1076" editas="canvas" style="position:absolute;left:0;text-align:left;margin-left:-15pt;margin-top:0;width:540pt;height:297pt;z-index:251662336" coordorigin="1716,-571" coordsize="8472,4599">
            <o:lock v:ext="edit" aspectratio="t"/>
            <v:shape id="_x0000_s1077" type="#_x0000_t75" style="position:absolute;left:1716;top:-571;width:8472;height:4599" o:preferrelative="f">
              <v:fill o:detectmouseclick="t"/>
              <v:path o:extrusionok="t" o:connecttype="none"/>
              <o:lock v:ext="edit" text="t"/>
            </v:shape>
            <v:line id="_x0000_s1078" style="position:absolute" from="2562,-14" to="2564,264">
              <v:stroke endarrow="block"/>
            </v:line>
            <v:rect id="_x0000_s1079" style="position:absolute;left:1998;top:-292;width:1130;height:278" strokecolor="white">
              <v:textbox style="mso-next-textbox:#_x0000_s1079">
                <w:txbxContent>
                  <w:p w:rsidR="0032227C" w:rsidRPr="00790C05" w:rsidRDefault="0032227C" w:rsidP="0032227C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Руда</w:t>
                    </w:r>
                  </w:p>
                </w:txbxContent>
              </v:textbox>
            </v:rect>
            <v:oval id="_x0000_s1080" style="position:absolute;left:2422;top:265;width:284;height:280"/>
            <v:line id="_x0000_s1081" style="position:absolute" from="2564,545" to="2565,823">
              <v:stroke endarrow="block"/>
            </v:line>
            <v:rect id="_x0000_s1082" style="position:absolute;left:2846;top:265;width:1129;height:280" strokecolor="white">
              <v:textbox style="mso-next-textbox:#_x0000_s1082">
                <w:txbxContent>
                  <w:p w:rsidR="0032227C" w:rsidRPr="000D6375" w:rsidRDefault="0032227C" w:rsidP="0032227C">
                    <w:pPr>
                      <w:jc w:val="center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</w:rPr>
                      <w:t xml:space="preserve">Измельчение </w:t>
                    </w:r>
                    <w:r>
                      <w:rPr>
                        <w:sz w:val="18"/>
                        <w:szCs w:val="18"/>
                        <w:lang w:val="en-US"/>
                      </w:rPr>
                      <w:t>I</w:t>
                    </w:r>
                  </w:p>
                  <w:p w:rsidR="0032227C" w:rsidRPr="00AE5FF1" w:rsidRDefault="0032227C" w:rsidP="0032227C">
                    <w:pPr>
                      <w:rPr>
                        <w:sz w:val="18"/>
                        <w:szCs w:val="18"/>
                      </w:rPr>
                    </w:pPr>
                  </w:p>
                </w:txbxContent>
              </v:textbox>
            </v:rect>
            <v:rect id="_x0000_s1083" style="position:absolute;left:1858;top:823;width:1412;height:277" strokecolor="white">
              <v:textbox style="mso-next-textbox:#_x0000_s1083">
                <w:txbxContent>
                  <w:p w:rsidR="0032227C" w:rsidRPr="000D6375" w:rsidRDefault="0032227C" w:rsidP="0032227C">
                    <w:pPr>
                      <w:jc w:val="center"/>
                      <w:rPr>
                        <w:sz w:val="18"/>
                        <w:szCs w:val="18"/>
                      </w:rPr>
                    </w:pPr>
                    <w:r w:rsidRPr="000D6375">
                      <w:rPr>
                        <w:sz w:val="18"/>
                        <w:szCs w:val="18"/>
                      </w:rPr>
                      <w:t>Классификация</w:t>
                    </w:r>
                  </w:p>
                </w:txbxContent>
              </v:textbox>
            </v:rect>
            <v:line id="_x0000_s1084" style="position:absolute;flip:y" from="1999,1101" to="3128,1103" strokeweight="4.5pt">
              <v:stroke linestyle="thickThin"/>
            </v:line>
            <v:line id="_x0000_s1085" style="position:absolute" from="3128,1101" to="3129,1379">
              <v:stroke endarrow="block"/>
            </v:line>
            <v:oval id="_x0000_s1086" style="position:absolute;left:2987;top:1380;width:281;height:281"/>
            <v:line id="_x0000_s1087" style="position:absolute" from="3128,1659" to="3130,1932">
              <v:stroke endarrow="block"/>
            </v:line>
            <v:line id="_x0000_s1088" style="position:absolute;flip:x" from="1999,1101" to="2002,1934">
              <v:stroke endarrow="block"/>
            </v:line>
            <v:rect id="_x0000_s1089" style="position:absolute;left:3411;top:1380;width:847;height:416" strokecolor="white">
              <v:textbox style="mso-next-textbox:#_x0000_s1089">
                <w:txbxContent>
                  <w:p w:rsidR="0032227C" w:rsidRDefault="0032227C" w:rsidP="0032227C">
                    <w:pPr>
                      <w:jc w:val="center"/>
                      <w:rPr>
                        <w:sz w:val="18"/>
                        <w:szCs w:val="18"/>
                      </w:rPr>
                    </w:pPr>
                    <w:proofErr w:type="spellStart"/>
                    <w:r>
                      <w:rPr>
                        <w:sz w:val="18"/>
                        <w:szCs w:val="18"/>
                      </w:rPr>
                      <w:t>Измель</w:t>
                    </w:r>
                    <w:proofErr w:type="spellEnd"/>
                    <w:r>
                      <w:rPr>
                        <w:sz w:val="18"/>
                        <w:szCs w:val="18"/>
                      </w:rPr>
                      <w:t>-</w:t>
                    </w:r>
                  </w:p>
                  <w:p w:rsidR="0032227C" w:rsidRPr="000D6375" w:rsidRDefault="0032227C" w:rsidP="0032227C">
                    <w:pPr>
                      <w:jc w:val="center"/>
                      <w:rPr>
                        <w:sz w:val="18"/>
                        <w:szCs w:val="18"/>
                        <w:lang w:val="en-US"/>
                      </w:rPr>
                    </w:pPr>
                    <w:proofErr w:type="spellStart"/>
                    <w:r>
                      <w:rPr>
                        <w:sz w:val="18"/>
                        <w:szCs w:val="18"/>
                      </w:rPr>
                      <w:t>чение</w:t>
                    </w:r>
                    <w:proofErr w:type="spellEnd"/>
                    <w:r>
                      <w:rPr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sz w:val="18"/>
                        <w:szCs w:val="18"/>
                        <w:lang w:val="en-US"/>
                      </w:rPr>
                      <w:t>II</w:t>
                    </w:r>
                  </w:p>
                </w:txbxContent>
              </v:textbox>
            </v:rect>
            <v:line id="_x0000_s1090" style="position:absolute" from="3128,1937" to="4258,1938">
              <v:stroke endarrow="block"/>
            </v:line>
            <v:line id="_x0000_s1091" style="position:absolute;flip:y" from="4258,683" to="4261,1937">
              <v:stroke endarrow="block"/>
            </v:line>
            <v:line id="_x0000_s1092" style="position:absolute;flip:x" from="2706,683" to="4258,685">
              <v:stroke endarrow="block"/>
            </v:line>
            <v:rect id="_x0000_s1093" style="position:absolute;left:4820;top:1241;width:704;height:276" strokecolor="white">
              <v:textbox style="mso-next-textbox:#_x0000_s1093">
                <w:txbxContent>
                  <w:p w:rsidR="0032227C" w:rsidRPr="000D6375" w:rsidRDefault="0032227C" w:rsidP="0032227C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Слив</w:t>
                    </w:r>
                  </w:p>
                </w:txbxContent>
              </v:textbox>
            </v:rect>
            <v:rect id="_x0000_s1094" style="position:absolute;left:3270;top:962;width:849;height:279" strokecolor="white">
              <v:textbox style="mso-next-textbox:#_x0000_s1094">
                <w:txbxContent>
                  <w:p w:rsidR="0032227C" w:rsidRPr="00790C05" w:rsidRDefault="0032227C" w:rsidP="0032227C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Пески</w:t>
                    </w:r>
                  </w:p>
                </w:txbxContent>
              </v:textbox>
            </v:rect>
            <v:line id="_x0000_s1095" style="position:absolute" from="5244,-16" to="5245,264">
              <v:stroke endarrow="block"/>
            </v:line>
            <v:rect id="_x0000_s1096" style="position:absolute;left:4680;top:-292;width:1129;height:276" strokecolor="white">
              <v:textbox style="mso-next-textbox:#_x0000_s1096">
                <w:txbxContent>
                  <w:p w:rsidR="0032227C" w:rsidRPr="00790C05" w:rsidRDefault="0032227C" w:rsidP="0032227C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Руда</w:t>
                    </w:r>
                  </w:p>
                </w:txbxContent>
              </v:textbox>
            </v:rect>
            <v:oval id="_x0000_s1097" style="position:absolute;left:5103;top:265;width:283;height:280"/>
            <v:line id="_x0000_s1098" style="position:absolute" from="5245,545" to="5247,823">
              <v:stroke endarrow="block"/>
            </v:line>
            <v:rect id="_x0000_s1099" style="position:absolute;left:5528;top:265;width:1128;height:280" strokecolor="white">
              <v:textbox style="mso-next-textbox:#_x0000_s1099">
                <w:txbxContent>
                  <w:p w:rsidR="0032227C" w:rsidRPr="000D6375" w:rsidRDefault="0032227C" w:rsidP="0032227C">
                    <w:pPr>
                      <w:jc w:val="center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</w:rPr>
                      <w:t xml:space="preserve">Измельчение </w:t>
                    </w:r>
                    <w:r>
                      <w:rPr>
                        <w:sz w:val="18"/>
                        <w:szCs w:val="18"/>
                        <w:lang w:val="en-US"/>
                      </w:rPr>
                      <w:t>I</w:t>
                    </w:r>
                  </w:p>
                  <w:p w:rsidR="0032227C" w:rsidRPr="00AE5FF1" w:rsidRDefault="0032227C" w:rsidP="0032227C">
                    <w:pPr>
                      <w:rPr>
                        <w:sz w:val="18"/>
                        <w:szCs w:val="18"/>
                      </w:rPr>
                    </w:pPr>
                  </w:p>
                </w:txbxContent>
              </v:textbox>
            </v:rect>
            <v:rect id="_x0000_s1100" style="position:absolute;left:4540;top:823;width:1410;height:278" strokecolor="white">
              <v:textbox style="mso-next-textbox:#_x0000_s1100">
                <w:txbxContent>
                  <w:p w:rsidR="0032227C" w:rsidRPr="000D6375" w:rsidRDefault="0032227C" w:rsidP="0032227C">
                    <w:pPr>
                      <w:jc w:val="center"/>
                      <w:rPr>
                        <w:sz w:val="18"/>
                        <w:szCs w:val="18"/>
                      </w:rPr>
                    </w:pPr>
                    <w:r w:rsidRPr="000D6375">
                      <w:rPr>
                        <w:sz w:val="18"/>
                        <w:szCs w:val="18"/>
                      </w:rPr>
                      <w:t>Классификация</w:t>
                    </w:r>
                  </w:p>
                </w:txbxContent>
              </v:textbox>
            </v:rect>
            <v:line id="_x0000_s1101" style="position:absolute;flip:y" from="4680,1101" to="5809,1104" strokeweight="4.5pt">
              <v:stroke linestyle="thickThin"/>
            </v:line>
            <v:line id="_x0000_s1102" style="position:absolute" from="5809,1101" to="5811,1379">
              <v:stroke endarrow="block"/>
            </v:line>
            <v:line id="_x0000_s1103" style="position:absolute;flip:x" from="4680,1101" to="4684,2078">
              <v:stroke endarrow="block"/>
            </v:line>
            <v:rect id="_x0000_s1104" style="position:absolute;left:5950;top:961;width:851;height:280" strokecolor="white">
              <v:textbox style="mso-next-textbox:#_x0000_s1104">
                <w:txbxContent>
                  <w:p w:rsidR="0032227C" w:rsidRPr="00790C05" w:rsidRDefault="0032227C" w:rsidP="0032227C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Пески</w:t>
                    </w:r>
                  </w:p>
                </w:txbxContent>
              </v:textbox>
            </v:rect>
            <v:line id="_x0000_s1105" style="position:absolute" from="5809,1380" to="6656,1381"/>
            <v:line id="_x0000_s1106" style="position:absolute;flip:y" from="6656,127" to="6657,1380">
              <v:stroke endarrow="block"/>
            </v:line>
            <v:line id="_x0000_s1107" style="position:absolute;flip:x" from="5950,127" to="6656,128"/>
            <v:line id="_x0000_s1108" style="position:absolute;flip:x" from="5526,127" to="5950,265">
              <v:stroke endarrow="block"/>
            </v:line>
            <v:rect id="_x0000_s1109" style="position:absolute;left:3974;top:2078;width:1412;height:278" strokecolor="white">
              <v:textbox style="mso-next-textbox:#_x0000_s1109">
                <w:txbxContent>
                  <w:p w:rsidR="0032227C" w:rsidRPr="000D6375" w:rsidRDefault="0032227C" w:rsidP="0032227C">
                    <w:pPr>
                      <w:jc w:val="center"/>
                      <w:rPr>
                        <w:sz w:val="18"/>
                        <w:szCs w:val="18"/>
                      </w:rPr>
                    </w:pPr>
                    <w:r w:rsidRPr="000D6375">
                      <w:rPr>
                        <w:sz w:val="18"/>
                        <w:szCs w:val="18"/>
                      </w:rPr>
                      <w:t>Классификация</w:t>
                    </w:r>
                  </w:p>
                </w:txbxContent>
              </v:textbox>
            </v:rect>
            <v:line id="_x0000_s1110" style="position:absolute;flip:y" from="4113,2356" to="5244,2359" strokeweight="4.5pt">
              <v:stroke linestyle="thickThin"/>
            </v:line>
            <v:line id="_x0000_s1111" style="position:absolute" from="5244,2356" to="5245,2634">
              <v:stroke endarrow="block"/>
            </v:line>
            <v:oval id="_x0000_s1112" style="position:absolute;left:5102;top:2635;width:282;height:281"/>
            <v:line id="_x0000_s1113" style="position:absolute" from="5244,2912" to="5247,3187">
              <v:stroke endarrow="block"/>
            </v:line>
            <v:rect id="_x0000_s1114" style="position:absolute;left:5526;top:2635;width:846;height:417" strokecolor="white">
              <v:textbox style="mso-next-textbox:#_x0000_s1114">
                <w:txbxContent>
                  <w:p w:rsidR="0032227C" w:rsidRDefault="0032227C" w:rsidP="0032227C">
                    <w:pPr>
                      <w:jc w:val="center"/>
                      <w:rPr>
                        <w:sz w:val="18"/>
                        <w:szCs w:val="18"/>
                      </w:rPr>
                    </w:pPr>
                    <w:proofErr w:type="spellStart"/>
                    <w:r>
                      <w:rPr>
                        <w:sz w:val="18"/>
                        <w:szCs w:val="18"/>
                      </w:rPr>
                      <w:t>Измель</w:t>
                    </w:r>
                    <w:proofErr w:type="spellEnd"/>
                    <w:r>
                      <w:rPr>
                        <w:sz w:val="18"/>
                        <w:szCs w:val="18"/>
                      </w:rPr>
                      <w:t>-</w:t>
                    </w:r>
                  </w:p>
                  <w:p w:rsidR="0032227C" w:rsidRPr="000D6375" w:rsidRDefault="0032227C" w:rsidP="0032227C">
                    <w:pPr>
                      <w:jc w:val="center"/>
                      <w:rPr>
                        <w:sz w:val="18"/>
                        <w:szCs w:val="18"/>
                        <w:lang w:val="en-US"/>
                      </w:rPr>
                    </w:pPr>
                    <w:proofErr w:type="spellStart"/>
                    <w:r>
                      <w:rPr>
                        <w:sz w:val="18"/>
                        <w:szCs w:val="18"/>
                      </w:rPr>
                      <w:t>чение</w:t>
                    </w:r>
                    <w:proofErr w:type="spellEnd"/>
                    <w:r>
                      <w:rPr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sz w:val="18"/>
                        <w:szCs w:val="18"/>
                        <w:lang w:val="en-US"/>
                      </w:rPr>
                      <w:t>II</w:t>
                    </w:r>
                  </w:p>
                </w:txbxContent>
              </v:textbox>
            </v:rect>
            <v:line id="_x0000_s1115" style="position:absolute" from="5244,3193" to="6372,3194">
              <v:stroke endarrow="block"/>
            </v:line>
            <v:line id="_x0000_s1116" style="position:absolute;flip:y" from="6372,1938" to="6377,3193">
              <v:stroke endarrow="block"/>
            </v:line>
            <v:line id="_x0000_s1117" style="position:absolute;flip:x" from="4822,1938" to="6372,1941">
              <v:stroke endarrow="block"/>
            </v:line>
            <v:rect id="_x0000_s1118" style="position:absolute;left:5386;top:2216;width:848;height:280" strokecolor="white">
              <v:textbox style="mso-next-textbox:#_x0000_s1118">
                <w:txbxContent/>
              </v:textbox>
            </v:rect>
            <v:line id="_x0000_s1119" style="position:absolute;flip:x" from="4114,2356" to="4120,3189">
              <v:stroke endarrow="block"/>
            </v:line>
            <v:rect id="_x0000_s1120" style="position:absolute;left:3832;top:3193;width:704;height:275" strokecolor="white">
              <v:textbox style="mso-next-textbox:#_x0000_s1118">
                <w:txbxContent>
                  <w:p w:rsidR="0032227C" w:rsidRPr="000D6375" w:rsidRDefault="0032227C" w:rsidP="0032227C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Слив</w:t>
                    </w:r>
                  </w:p>
                  <w:p w:rsidR="0032227C" w:rsidRPr="00790C05" w:rsidRDefault="0032227C" w:rsidP="0032227C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Пески</w:t>
                    </w:r>
                  </w:p>
                </w:txbxContent>
              </v:textbox>
            </v:rect>
            <v:rect id="_x0000_s1121" style="position:absolute;left:1716;top:1937;width:704;height:276" strokecolor="white">
              <v:textbox style="mso-next-textbox:#_x0000_s1121">
                <w:txbxContent>
                  <w:p w:rsidR="0032227C" w:rsidRPr="000D6375" w:rsidRDefault="0032227C" w:rsidP="0032227C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Слив</w:t>
                    </w:r>
                  </w:p>
                </w:txbxContent>
              </v:textbox>
            </v:rect>
            <v:rect id="_x0000_s1122" style="position:absolute;left:7790;top:1241;width:703;height:275" strokecolor="white">
              <v:textbox style="mso-next-textbox:#_x0000_s1122">
                <w:txbxContent>
                  <w:p w:rsidR="0032227C" w:rsidRPr="000D6375" w:rsidRDefault="0032227C" w:rsidP="0032227C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Слив</w:t>
                    </w:r>
                  </w:p>
                </w:txbxContent>
              </v:textbox>
            </v:rect>
            <v:line id="_x0000_s1123" style="position:absolute" from="8213,-17" to="8216,264">
              <v:stroke endarrow="block"/>
            </v:line>
            <v:rect id="_x0000_s1124" style="position:absolute;left:7646;top:-292;width:1132;height:275" strokecolor="white">
              <v:textbox style="mso-next-textbox:#_x0000_s1124">
                <w:txbxContent>
                  <w:p w:rsidR="0032227C" w:rsidRPr="00790C05" w:rsidRDefault="0032227C" w:rsidP="0032227C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Руда</w:t>
                    </w:r>
                  </w:p>
                </w:txbxContent>
              </v:textbox>
            </v:rect>
            <v:oval id="_x0000_s1125" style="position:absolute;left:8074;top:264;width:280;height:281"/>
            <v:line id="_x0000_s1126" style="position:absolute" from="8216,545" to="8217,823">
              <v:stroke endarrow="block"/>
            </v:line>
            <v:rect id="_x0000_s1127" style="position:absolute;left:8496;top:264;width:1128;height:281" strokecolor="white">
              <v:textbox style="mso-next-textbox:#_x0000_s1127">
                <w:txbxContent>
                  <w:p w:rsidR="0032227C" w:rsidRPr="000D6375" w:rsidRDefault="0032227C" w:rsidP="0032227C">
                    <w:pPr>
                      <w:jc w:val="center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</w:rPr>
                      <w:t xml:space="preserve">Измельчение </w:t>
                    </w:r>
                    <w:r>
                      <w:rPr>
                        <w:sz w:val="18"/>
                        <w:szCs w:val="18"/>
                        <w:lang w:val="en-US"/>
                      </w:rPr>
                      <w:t>I</w:t>
                    </w:r>
                  </w:p>
                  <w:p w:rsidR="0032227C" w:rsidRPr="00AE5FF1" w:rsidRDefault="0032227C" w:rsidP="0032227C">
                    <w:pPr>
                      <w:rPr>
                        <w:sz w:val="18"/>
                        <w:szCs w:val="18"/>
                      </w:rPr>
                    </w:pPr>
                  </w:p>
                </w:txbxContent>
              </v:textbox>
            </v:rect>
            <v:rect id="_x0000_s1128" style="position:absolute;left:7508;top:823;width:1410;height:277" strokecolor="white">
              <v:textbox style="mso-next-textbox:#_x0000_s1128">
                <w:txbxContent>
                  <w:p w:rsidR="0032227C" w:rsidRPr="000D6375" w:rsidRDefault="0032227C" w:rsidP="0032227C">
                    <w:pPr>
                      <w:jc w:val="center"/>
                      <w:rPr>
                        <w:sz w:val="18"/>
                        <w:szCs w:val="18"/>
                      </w:rPr>
                    </w:pPr>
                    <w:r w:rsidRPr="000D6375">
                      <w:rPr>
                        <w:sz w:val="18"/>
                        <w:szCs w:val="18"/>
                      </w:rPr>
                      <w:t>Классификация</w:t>
                    </w:r>
                  </w:p>
                </w:txbxContent>
              </v:textbox>
            </v:rect>
            <v:line id="_x0000_s1129" style="position:absolute;flip:y" from="7646,1101" to="8778,1103" strokeweight="4.5pt">
              <v:stroke linestyle="thickThin"/>
            </v:line>
            <v:line id="_x0000_s1130" style="position:absolute" from="8778,1101" to="8780,1379">
              <v:stroke endarrow="block"/>
            </v:line>
            <v:line id="_x0000_s1131" style="position:absolute;flip:x" from="7646,1101" to="7652,1519">
              <v:stroke endarrow="block"/>
            </v:line>
            <v:rect id="_x0000_s1132" style="position:absolute;left:8918;top:960;width:851;height:281" strokecolor="white">
              <v:textbox style="mso-next-textbox:#_x0000_s1132">
                <w:txbxContent>
                  <w:p w:rsidR="0032227C" w:rsidRPr="00790C05" w:rsidRDefault="0032227C" w:rsidP="0032227C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Пески</w:t>
                    </w:r>
                  </w:p>
                </w:txbxContent>
              </v:textbox>
            </v:rect>
            <v:line id="_x0000_s1133" style="position:absolute" from="8778,1379" to="9624,1381"/>
            <v:line id="_x0000_s1134" style="position:absolute;flip:y" from="9624,126" to="9625,1379">
              <v:stroke endarrow="block"/>
            </v:line>
            <v:line id="_x0000_s1135" style="position:absolute;flip:x" from="8918,126" to="9624,127"/>
            <v:line id="_x0000_s1136" style="position:absolute;flip:x" from="8496,126" to="8918,264">
              <v:stroke endarrow="block"/>
            </v:line>
            <v:rect id="_x0000_s1137" style="position:absolute;left:6940;top:1519;width:1414;height:278" strokecolor="white">
              <v:textbox style="mso-next-textbox:#_x0000_s1137">
                <w:txbxContent>
                  <w:p w:rsidR="0032227C" w:rsidRPr="006167FB" w:rsidRDefault="0032227C" w:rsidP="0032227C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  <w:lang w:val="en-US"/>
                      </w:rPr>
                      <w:t xml:space="preserve">I </w:t>
                    </w:r>
                    <w:r>
                      <w:rPr>
                        <w:sz w:val="18"/>
                        <w:szCs w:val="18"/>
                      </w:rPr>
                      <w:t>флотация</w:t>
                    </w:r>
                  </w:p>
                </w:txbxContent>
              </v:textbox>
            </v:rect>
            <v:line id="_x0000_s1138" style="position:absolute;flip:y" from="7081,1797" to="8213,1800" strokeweight="4.5pt">
              <v:stroke linestyle="thickThin"/>
            </v:line>
            <v:line id="_x0000_s1139" style="position:absolute" from="8213,1797" to="8216,2078">
              <v:stroke endarrow="block"/>
            </v:line>
            <v:rect id="_x0000_s1140" style="position:absolute;left:7507;top:2078;width:1411;height:277" strokecolor="white">
              <v:textbox style="mso-next-textbox:#_x0000_s1140">
                <w:txbxContent>
                  <w:p w:rsidR="0032227C" w:rsidRPr="000D6375" w:rsidRDefault="0032227C" w:rsidP="0032227C">
                    <w:pPr>
                      <w:jc w:val="center"/>
                      <w:rPr>
                        <w:sz w:val="18"/>
                        <w:szCs w:val="18"/>
                      </w:rPr>
                    </w:pPr>
                    <w:r w:rsidRPr="000D6375">
                      <w:rPr>
                        <w:sz w:val="18"/>
                        <w:szCs w:val="18"/>
                      </w:rPr>
                      <w:t>Классификация</w:t>
                    </w:r>
                  </w:p>
                </w:txbxContent>
              </v:textbox>
            </v:rect>
            <v:line id="_x0000_s1141" style="position:absolute;flip:y" from="7646,2356" to="8776,2358" strokeweight="4.5pt">
              <v:stroke linestyle="thickThin"/>
            </v:line>
            <v:line id="_x0000_s1142" style="position:absolute" from="8776,2356" to="8777,2634">
              <v:stroke endarrow="block"/>
            </v:line>
            <v:oval id="_x0000_s1143" style="position:absolute;left:8635;top:2634;width:283;height:281"/>
            <v:line id="_x0000_s1144" style="position:absolute" from="8776,2911" to="8780,3186">
              <v:stroke endarrow="block"/>
            </v:line>
            <v:rect id="_x0000_s1145" style="position:absolute;left:9060;top:2634;width:846;height:417" strokecolor="white">
              <v:textbox style="mso-next-textbox:#_x0000_s1145">
                <w:txbxContent>
                  <w:p w:rsidR="0032227C" w:rsidRDefault="0032227C" w:rsidP="0032227C">
                    <w:pPr>
                      <w:jc w:val="center"/>
                      <w:rPr>
                        <w:sz w:val="18"/>
                        <w:szCs w:val="18"/>
                      </w:rPr>
                    </w:pPr>
                    <w:proofErr w:type="spellStart"/>
                    <w:r>
                      <w:rPr>
                        <w:sz w:val="18"/>
                        <w:szCs w:val="18"/>
                      </w:rPr>
                      <w:t>Измель</w:t>
                    </w:r>
                    <w:proofErr w:type="spellEnd"/>
                    <w:r>
                      <w:rPr>
                        <w:sz w:val="18"/>
                        <w:szCs w:val="18"/>
                      </w:rPr>
                      <w:t>-</w:t>
                    </w:r>
                  </w:p>
                  <w:p w:rsidR="0032227C" w:rsidRPr="000D6375" w:rsidRDefault="0032227C" w:rsidP="0032227C">
                    <w:pPr>
                      <w:jc w:val="center"/>
                      <w:rPr>
                        <w:sz w:val="18"/>
                        <w:szCs w:val="18"/>
                        <w:lang w:val="en-US"/>
                      </w:rPr>
                    </w:pPr>
                    <w:proofErr w:type="spellStart"/>
                    <w:r>
                      <w:rPr>
                        <w:sz w:val="18"/>
                        <w:szCs w:val="18"/>
                      </w:rPr>
                      <w:t>чение</w:t>
                    </w:r>
                    <w:proofErr w:type="spellEnd"/>
                    <w:r>
                      <w:rPr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sz w:val="18"/>
                        <w:szCs w:val="18"/>
                        <w:lang w:val="en-US"/>
                      </w:rPr>
                      <w:t>II</w:t>
                    </w:r>
                  </w:p>
                </w:txbxContent>
              </v:textbox>
            </v:rect>
            <v:line id="_x0000_s1146" style="position:absolute" from="8776,3192" to="9906,3193">
              <v:stroke endarrow="block"/>
            </v:line>
            <v:line id="_x0000_s1147" style="position:absolute;flip:y" from="9906,1938" to="9911,3192">
              <v:stroke endarrow="block"/>
            </v:line>
            <v:line id="_x0000_s1148" style="position:absolute;flip:x" from="8355,1938" to="9906,1940">
              <v:stroke endarrow="block"/>
            </v:line>
            <v:rect id="_x0000_s1149" style="position:absolute;left:8919;top:2215;width:850;height:281" strokecolor="white">
              <v:textbox style="mso-next-textbox:#_x0000_s1149">
                <w:txbxContent>
                  <w:p w:rsidR="0032227C" w:rsidRPr="00790C05" w:rsidRDefault="0032227C" w:rsidP="0032227C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Пески</w:t>
                    </w:r>
                  </w:p>
                </w:txbxContent>
              </v:textbox>
            </v:rect>
            <v:line id="_x0000_s1150" style="position:absolute" from="7083,1797" to="7086,2078">
              <v:stroke endarrow="block"/>
            </v:line>
            <v:line id="_x0000_s1151" style="position:absolute;flip:x" from="7646,2356" to="7653,3188">
              <v:stroke endarrow="block"/>
            </v:line>
            <v:rect id="_x0000_s1152" style="position:absolute;left:7789;top:2495;width:704;height:275" strokecolor="white">
              <v:textbox style="mso-next-textbox:#_x0000_s1152">
                <w:txbxContent>
                  <w:p w:rsidR="0032227C" w:rsidRPr="000D6375" w:rsidRDefault="0032227C" w:rsidP="0032227C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Слив</w:t>
                    </w:r>
                  </w:p>
                </w:txbxContent>
              </v:textbox>
            </v:rect>
            <v:rect id="_x0000_s1153" style="position:absolute;left:6942;top:3193;width:1413;height:276" strokecolor="white">
              <v:textbox style="mso-next-textbox:#_x0000_s1153">
                <w:txbxContent>
                  <w:p w:rsidR="0032227C" w:rsidRPr="006167FB" w:rsidRDefault="0032227C" w:rsidP="0032227C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  <w:lang w:val="en-US"/>
                      </w:rPr>
                      <w:t xml:space="preserve">II </w:t>
                    </w:r>
                    <w:r>
                      <w:rPr>
                        <w:sz w:val="18"/>
                        <w:szCs w:val="18"/>
                      </w:rPr>
                      <w:t>флотация</w:t>
                    </w:r>
                  </w:p>
                </w:txbxContent>
              </v:textbox>
            </v:rect>
            <v:line id="_x0000_s1154" style="position:absolute;flip:y" from="7083,3470" to="8215,3472" strokeweight="4.5pt">
              <v:stroke linestyle="thickThin"/>
            </v:line>
            <v:line id="_x0000_s1155" style="position:absolute" from="8215,3470" to="8217,3750">
              <v:stroke endarrow="block"/>
            </v:line>
            <v:line id="_x0000_s1156" style="position:absolute" from="7085,3470" to="7087,3750">
              <v:stroke endarrow="block"/>
            </v:line>
            <v:rect id="_x0000_s1157" style="position:absolute;left:6517;top:3749;width:1130;height:279" strokecolor="white">
              <v:textbox style="mso-next-textbox:#_x0000_s1157;mso-fit-shape-to-text:t">
                <w:txbxContent>
                  <w:p w:rsidR="0032227C" w:rsidRPr="00191E7B" w:rsidRDefault="0032227C" w:rsidP="0032227C">
                    <w:pPr>
                      <w:jc w:val="center"/>
                      <w:rPr>
                        <w:sz w:val="18"/>
                        <w:szCs w:val="18"/>
                      </w:rPr>
                    </w:pPr>
                    <w:r w:rsidRPr="00191E7B">
                      <w:rPr>
                        <w:sz w:val="18"/>
                        <w:szCs w:val="18"/>
                      </w:rPr>
                      <w:t>Концентрат</w:t>
                    </w:r>
                  </w:p>
                </w:txbxContent>
              </v:textbox>
            </v:rect>
            <v:rect id="_x0000_s1158" style="position:absolute;left:7646;top:3749;width:1131;height:279" strokecolor="white">
              <v:textbox style="mso-next-textbox:#_x0000_s1158">
                <w:txbxContent>
                  <w:p w:rsidR="0032227C" w:rsidRPr="00191E7B" w:rsidRDefault="0032227C" w:rsidP="0032227C">
                    <w:pPr>
                      <w:jc w:val="center"/>
                      <w:rPr>
                        <w:sz w:val="18"/>
                        <w:szCs w:val="18"/>
                      </w:rPr>
                    </w:pPr>
                    <w:r w:rsidRPr="00191E7B">
                      <w:rPr>
                        <w:sz w:val="18"/>
                        <w:szCs w:val="18"/>
                      </w:rPr>
                      <w:t>Хвосты</w:t>
                    </w:r>
                  </w:p>
                </w:txbxContent>
              </v:textbox>
            </v:rect>
            <v:rect id="_x0000_s1159" style="position:absolute;left:6517;top:2077;width:1129;height:278" strokecolor="white">
              <v:textbox style="mso-next-textbox:#_x0000_s1159">
                <w:txbxContent>
                  <w:p w:rsidR="0032227C" w:rsidRPr="00191E7B" w:rsidRDefault="0032227C" w:rsidP="0032227C">
                    <w:pPr>
                      <w:jc w:val="center"/>
                      <w:rPr>
                        <w:sz w:val="18"/>
                        <w:szCs w:val="18"/>
                      </w:rPr>
                    </w:pPr>
                    <w:r w:rsidRPr="00191E7B">
                      <w:rPr>
                        <w:sz w:val="18"/>
                        <w:szCs w:val="18"/>
                      </w:rPr>
                      <w:t>Концентрат</w:t>
                    </w:r>
                  </w:p>
                </w:txbxContent>
              </v:textbox>
            </v:rect>
            <v:rect id="_x0000_s1160" style="position:absolute;left:1857;top:-432;width:281;height:336" strokecolor="white">
              <v:textbox style="mso-next-textbox:#_x0000_s1160;mso-fit-shape-to-text:t">
                <w:txbxContent>
                  <w:p w:rsidR="0032227C" w:rsidRDefault="0032227C" w:rsidP="0032227C">
                    <w:r>
                      <w:t>а</w:t>
                    </w:r>
                  </w:p>
                </w:txbxContent>
              </v:textbox>
            </v:rect>
            <v:rect id="_x0000_s1161" style="position:absolute;left:4540;top:-432;width:281;height:336" strokecolor="white">
              <v:textbox style="mso-next-textbox:#_x0000_s1161;mso-fit-shape-to-text:t">
                <w:txbxContent>
                  <w:p w:rsidR="0032227C" w:rsidRDefault="0032227C" w:rsidP="0032227C">
                    <w:r>
                      <w:t>б</w:t>
                    </w:r>
                  </w:p>
                </w:txbxContent>
              </v:textbox>
            </v:rect>
            <v:rect id="_x0000_s1162" style="position:absolute;left:7505;top:-432;width:281;height:336" strokecolor="white">
              <v:textbox style="mso-next-textbox:#_x0000_s1162;mso-fit-shape-to-text:t">
                <w:txbxContent>
                  <w:p w:rsidR="0032227C" w:rsidRDefault="0032227C" w:rsidP="0032227C">
                    <w:r>
                      <w:t>в</w:t>
                    </w:r>
                  </w:p>
                </w:txbxContent>
              </v:textbox>
            </v:rect>
            <w10:wrap type="square"/>
          </v:group>
        </w:pict>
      </w: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</w:p>
    <w:p w:rsidR="0032227C" w:rsidRPr="0032227C" w:rsidRDefault="0032227C" w:rsidP="0032227C">
      <w:pPr>
        <w:spacing w:line="360" w:lineRule="auto"/>
        <w:ind w:firstLine="600"/>
        <w:jc w:val="center"/>
        <w:rPr>
          <w:sz w:val="28"/>
          <w:szCs w:val="28"/>
        </w:rPr>
      </w:pPr>
      <w:r>
        <w:rPr>
          <w:sz w:val="28"/>
          <w:szCs w:val="28"/>
        </w:rPr>
        <w:t>Рис. 15.2</w:t>
      </w:r>
      <w:r w:rsidRPr="0032227C">
        <w:rPr>
          <w:sz w:val="28"/>
          <w:szCs w:val="28"/>
        </w:rPr>
        <w:t xml:space="preserve">. </w:t>
      </w:r>
      <w:proofErr w:type="spellStart"/>
      <w:r w:rsidRPr="0032227C">
        <w:rPr>
          <w:sz w:val="28"/>
          <w:szCs w:val="28"/>
        </w:rPr>
        <w:t>Двухстадиальные</w:t>
      </w:r>
      <w:proofErr w:type="spellEnd"/>
      <w:r w:rsidRPr="0032227C">
        <w:rPr>
          <w:sz w:val="28"/>
          <w:szCs w:val="28"/>
        </w:rPr>
        <w:t xml:space="preserve"> схемы измельчения</w:t>
      </w: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  <w:r w:rsidRPr="0032227C">
        <w:rPr>
          <w:sz w:val="28"/>
          <w:szCs w:val="28"/>
        </w:rPr>
        <w:t xml:space="preserve">В </w:t>
      </w:r>
      <w:proofErr w:type="spellStart"/>
      <w:r w:rsidRPr="0032227C">
        <w:rPr>
          <w:sz w:val="28"/>
          <w:szCs w:val="28"/>
        </w:rPr>
        <w:t>двухстадиальных</w:t>
      </w:r>
      <w:proofErr w:type="spellEnd"/>
      <w:r w:rsidRPr="0032227C">
        <w:rPr>
          <w:sz w:val="28"/>
          <w:szCs w:val="28"/>
        </w:rPr>
        <w:t xml:space="preserve"> схемах с открытым </w:t>
      </w:r>
      <w:r>
        <w:rPr>
          <w:sz w:val="28"/>
          <w:szCs w:val="28"/>
        </w:rPr>
        <w:t xml:space="preserve">циклом в первой стадии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рис. 15.2.</w:t>
      </w:r>
      <w:r w:rsidRPr="0032227C">
        <w:rPr>
          <w:sz w:val="28"/>
          <w:szCs w:val="28"/>
        </w:rPr>
        <w:t xml:space="preserve"> а) измельчение производится сначала в стержневой мельнице, работающей в открытом цикле, а затем в шаровой, которая работает в замкнутом цикле с гидроциклонами. Эти схемы применяются на фабриках большой производительности, крупность дробленого продукта на которых составляет 20…25 мм, а крупность измельченного продукта 55…75% класса минус </w:t>
      </w:r>
      <w:smartTag w:uri="urn:schemas-microsoft-com:office:smarttags" w:element="metricconverter">
        <w:smartTagPr>
          <w:attr w:name="ProductID" w:val="0,074 мм"/>
        </w:smartTagPr>
        <w:r w:rsidRPr="0032227C">
          <w:rPr>
            <w:sz w:val="28"/>
            <w:szCs w:val="28"/>
          </w:rPr>
          <w:t>0,074 мм</w:t>
        </w:r>
      </w:smartTag>
      <w:r w:rsidRPr="0032227C">
        <w:rPr>
          <w:sz w:val="28"/>
          <w:szCs w:val="28"/>
        </w:rPr>
        <w:t>.</w:t>
      </w: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  <w:r w:rsidRPr="0032227C">
        <w:rPr>
          <w:sz w:val="28"/>
          <w:szCs w:val="28"/>
        </w:rPr>
        <w:t xml:space="preserve">Схемы </w:t>
      </w:r>
      <w:proofErr w:type="spellStart"/>
      <w:r w:rsidRPr="0032227C">
        <w:rPr>
          <w:sz w:val="28"/>
          <w:szCs w:val="28"/>
        </w:rPr>
        <w:t>двухстадиального</w:t>
      </w:r>
      <w:proofErr w:type="spellEnd"/>
      <w:r w:rsidRPr="0032227C">
        <w:rPr>
          <w:sz w:val="28"/>
          <w:szCs w:val="28"/>
        </w:rPr>
        <w:t xml:space="preserve"> измельчения  с замкнутым циклом в первой и второй ст</w:t>
      </w:r>
      <w:r>
        <w:rPr>
          <w:sz w:val="28"/>
          <w:szCs w:val="28"/>
        </w:rPr>
        <w:t xml:space="preserve">адиях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рис. 15.2</w:t>
      </w:r>
      <w:r w:rsidRPr="0032227C">
        <w:rPr>
          <w:sz w:val="28"/>
          <w:szCs w:val="28"/>
        </w:rPr>
        <w:t xml:space="preserve"> б) применяются для получения измельченного материала крупностью 75…85% класса минус </w:t>
      </w:r>
      <w:smartTag w:uri="urn:schemas-microsoft-com:office:smarttags" w:element="metricconverter">
        <w:smartTagPr>
          <w:attr w:name="ProductID" w:val="0,074 мм"/>
        </w:smartTagPr>
        <w:r w:rsidRPr="0032227C">
          <w:rPr>
            <w:sz w:val="28"/>
            <w:szCs w:val="28"/>
          </w:rPr>
          <w:t>0,074 мм</w:t>
        </w:r>
      </w:smartTag>
      <w:r w:rsidRPr="0032227C">
        <w:rPr>
          <w:sz w:val="28"/>
          <w:szCs w:val="28"/>
        </w:rPr>
        <w:t xml:space="preserve">. По этой схеме в первой стадии измельчения устанавливается стержневая или шаровая мельницы в замкнутом цикле с грохотом или гидроциклонами, а во второй шаровая мельница с гидроциклонами. Подобная схема применяется при </w:t>
      </w:r>
      <w:proofErr w:type="spellStart"/>
      <w:r w:rsidRPr="0032227C">
        <w:rPr>
          <w:sz w:val="28"/>
          <w:szCs w:val="28"/>
        </w:rPr>
        <w:t>двухстад</w:t>
      </w:r>
      <w:r>
        <w:rPr>
          <w:sz w:val="28"/>
          <w:szCs w:val="28"/>
        </w:rPr>
        <w:t>иальной</w:t>
      </w:r>
      <w:proofErr w:type="spellEnd"/>
      <w:r>
        <w:rPr>
          <w:sz w:val="28"/>
          <w:szCs w:val="28"/>
        </w:rPr>
        <w:t xml:space="preserve"> схеме флотации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рис. 15.2.</w:t>
      </w:r>
      <w:r w:rsidRPr="0032227C">
        <w:rPr>
          <w:sz w:val="28"/>
          <w:szCs w:val="28"/>
        </w:rPr>
        <w:t xml:space="preserve"> в), когда слив гидроциклонов </w:t>
      </w:r>
      <w:r w:rsidRPr="0032227C">
        <w:rPr>
          <w:sz w:val="28"/>
          <w:szCs w:val="28"/>
          <w:lang w:val="en-US"/>
        </w:rPr>
        <w:t>I</w:t>
      </w:r>
      <w:r w:rsidRPr="0032227C">
        <w:rPr>
          <w:sz w:val="28"/>
          <w:szCs w:val="28"/>
        </w:rPr>
        <w:t xml:space="preserve"> </w:t>
      </w:r>
      <w:r w:rsidRPr="0032227C">
        <w:rPr>
          <w:sz w:val="28"/>
          <w:szCs w:val="28"/>
        </w:rPr>
        <w:lastRenderedPageBreak/>
        <w:t xml:space="preserve">стадии измельчения крупностью 45…55% класса минус </w:t>
      </w:r>
      <w:smartTag w:uri="urn:schemas-microsoft-com:office:smarttags" w:element="metricconverter">
        <w:smartTagPr>
          <w:attr w:name="ProductID" w:val="0,074 мм"/>
        </w:smartTagPr>
        <w:r w:rsidRPr="0032227C">
          <w:rPr>
            <w:sz w:val="28"/>
            <w:szCs w:val="28"/>
          </w:rPr>
          <w:t>0,074 мм</w:t>
        </w:r>
      </w:smartTag>
      <w:r w:rsidRPr="0032227C">
        <w:rPr>
          <w:sz w:val="28"/>
          <w:szCs w:val="28"/>
        </w:rPr>
        <w:t xml:space="preserve"> направляется на флотацию, а хвосты флотации </w:t>
      </w:r>
      <w:proofErr w:type="spellStart"/>
      <w:r w:rsidRPr="0032227C">
        <w:rPr>
          <w:sz w:val="28"/>
          <w:szCs w:val="28"/>
        </w:rPr>
        <w:t>доизмельчаются</w:t>
      </w:r>
      <w:proofErr w:type="spellEnd"/>
      <w:r w:rsidRPr="0032227C">
        <w:rPr>
          <w:sz w:val="28"/>
          <w:szCs w:val="28"/>
        </w:rPr>
        <w:t xml:space="preserve"> во </w:t>
      </w:r>
      <w:r w:rsidRPr="0032227C">
        <w:rPr>
          <w:sz w:val="28"/>
          <w:szCs w:val="28"/>
          <w:lang w:val="en-US"/>
        </w:rPr>
        <w:t>II</w:t>
      </w:r>
      <w:r w:rsidRPr="0032227C">
        <w:rPr>
          <w:sz w:val="28"/>
          <w:szCs w:val="28"/>
        </w:rPr>
        <w:t xml:space="preserve"> стадии измельчения до крупности 75…85% класса и направляются на вторую стадию флотации. Применение такой схемы обусловлено различной вкрапленностью полезных минералов и их склонностью к </w:t>
      </w:r>
      <w:proofErr w:type="spellStart"/>
      <w:r w:rsidRPr="0032227C">
        <w:rPr>
          <w:sz w:val="28"/>
          <w:szCs w:val="28"/>
        </w:rPr>
        <w:t>переизмельчению</w:t>
      </w:r>
      <w:proofErr w:type="spellEnd"/>
      <w:r w:rsidRPr="0032227C">
        <w:rPr>
          <w:sz w:val="28"/>
          <w:szCs w:val="28"/>
        </w:rPr>
        <w:t xml:space="preserve"> или </w:t>
      </w:r>
      <w:proofErr w:type="spellStart"/>
      <w:r w:rsidRPr="0032227C">
        <w:rPr>
          <w:sz w:val="28"/>
          <w:szCs w:val="28"/>
        </w:rPr>
        <w:t>ошламованию</w:t>
      </w:r>
      <w:proofErr w:type="spellEnd"/>
      <w:r w:rsidRPr="0032227C">
        <w:rPr>
          <w:sz w:val="28"/>
          <w:szCs w:val="28"/>
        </w:rPr>
        <w:t xml:space="preserve">. Так из медных минералов  </w:t>
      </w:r>
      <w:proofErr w:type="spellStart"/>
      <w:r w:rsidRPr="0032227C">
        <w:rPr>
          <w:sz w:val="28"/>
          <w:szCs w:val="28"/>
        </w:rPr>
        <w:t>переизмельчаются</w:t>
      </w:r>
      <w:proofErr w:type="spellEnd"/>
      <w:r w:rsidRPr="0032227C">
        <w:rPr>
          <w:sz w:val="28"/>
          <w:szCs w:val="28"/>
        </w:rPr>
        <w:t xml:space="preserve"> главным образом вторичные сульфиды </w:t>
      </w:r>
      <w:proofErr w:type="spellStart"/>
      <w:r w:rsidRPr="0032227C">
        <w:rPr>
          <w:sz w:val="28"/>
          <w:szCs w:val="28"/>
        </w:rPr>
        <w:t>ковеллин</w:t>
      </w:r>
      <w:proofErr w:type="spellEnd"/>
      <w:r w:rsidRPr="0032227C">
        <w:rPr>
          <w:sz w:val="28"/>
          <w:szCs w:val="28"/>
        </w:rPr>
        <w:t xml:space="preserve"> и халькозин, а также окисленные минералы меди. </w:t>
      </w:r>
      <w:proofErr w:type="gramStart"/>
      <w:r w:rsidRPr="0032227C">
        <w:rPr>
          <w:sz w:val="28"/>
          <w:szCs w:val="28"/>
        </w:rPr>
        <w:t xml:space="preserve">Тогда по </w:t>
      </w:r>
      <w:proofErr w:type="spellStart"/>
      <w:r w:rsidRPr="0032227C">
        <w:rPr>
          <w:sz w:val="28"/>
          <w:szCs w:val="28"/>
        </w:rPr>
        <w:t>двухстадиальной</w:t>
      </w:r>
      <w:proofErr w:type="spellEnd"/>
      <w:r w:rsidRPr="0032227C">
        <w:rPr>
          <w:sz w:val="28"/>
          <w:szCs w:val="28"/>
        </w:rPr>
        <w:t xml:space="preserve"> схеме в первой стадии флотации будут выделяться в основном вторичные сульфидные и окисленные минералы меди, а во второй стадии после измельчения до крупности 90…95% класса минус 0,074 – халькопирит, потому что  содержание меди в виде халькопирита в классе минус </w:t>
      </w:r>
      <w:smartTag w:uri="urn:schemas-microsoft-com:office:smarttags" w:element="metricconverter">
        <w:smartTagPr>
          <w:attr w:name="ProductID" w:val="0,05 мм"/>
        </w:smartTagPr>
        <w:r w:rsidRPr="0032227C">
          <w:rPr>
            <w:sz w:val="28"/>
            <w:szCs w:val="28"/>
          </w:rPr>
          <w:t>0,05 мм</w:t>
        </w:r>
      </w:smartTag>
      <w:r w:rsidRPr="0032227C">
        <w:rPr>
          <w:sz w:val="28"/>
          <w:szCs w:val="28"/>
        </w:rPr>
        <w:t xml:space="preserve"> в три раза меньше, а вторичных в три раза больше, чем в руде.</w:t>
      </w:r>
      <w:proofErr w:type="gramEnd"/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  <w:r w:rsidRPr="0032227C">
        <w:rPr>
          <w:sz w:val="28"/>
          <w:szCs w:val="28"/>
        </w:rPr>
        <w:t xml:space="preserve">По </w:t>
      </w:r>
      <w:proofErr w:type="spellStart"/>
      <w:r w:rsidRPr="0032227C">
        <w:rPr>
          <w:sz w:val="28"/>
          <w:szCs w:val="28"/>
        </w:rPr>
        <w:t>многостадиальным</w:t>
      </w:r>
      <w:proofErr w:type="spellEnd"/>
      <w:r w:rsidRPr="0032227C">
        <w:rPr>
          <w:sz w:val="28"/>
          <w:szCs w:val="28"/>
        </w:rPr>
        <w:t xml:space="preserve"> схемам обогащаются</w:t>
      </w:r>
      <w:proofErr w:type="gramStart"/>
      <w:r w:rsidRPr="0032227C">
        <w:rPr>
          <w:sz w:val="28"/>
          <w:szCs w:val="28"/>
        </w:rPr>
        <w:t xml:space="preserve"> ,</w:t>
      </w:r>
      <w:proofErr w:type="gramEnd"/>
      <w:r w:rsidRPr="0032227C">
        <w:rPr>
          <w:sz w:val="28"/>
          <w:szCs w:val="28"/>
        </w:rPr>
        <w:t xml:space="preserve"> например, свинцовые руды с неравномерной вкрапленностью галенита, который является хрупким минералом и поэтому легко </w:t>
      </w:r>
      <w:proofErr w:type="spellStart"/>
      <w:r w:rsidRPr="0032227C">
        <w:rPr>
          <w:sz w:val="28"/>
          <w:szCs w:val="28"/>
        </w:rPr>
        <w:t>шоамуетмя</w:t>
      </w:r>
      <w:proofErr w:type="spellEnd"/>
      <w:r w:rsidRPr="0032227C">
        <w:rPr>
          <w:sz w:val="28"/>
          <w:szCs w:val="28"/>
        </w:rPr>
        <w:t xml:space="preserve"> при </w:t>
      </w:r>
      <w:proofErr w:type="spellStart"/>
      <w:r w:rsidRPr="0032227C">
        <w:rPr>
          <w:sz w:val="28"/>
          <w:szCs w:val="28"/>
        </w:rPr>
        <w:t>переизмельчении</w:t>
      </w:r>
      <w:proofErr w:type="spellEnd"/>
      <w:r w:rsidRPr="0032227C">
        <w:rPr>
          <w:sz w:val="28"/>
          <w:szCs w:val="28"/>
        </w:rPr>
        <w:t xml:space="preserve">. Поэтому </w:t>
      </w:r>
      <w:r w:rsidRPr="0032227C">
        <w:rPr>
          <w:sz w:val="28"/>
          <w:szCs w:val="28"/>
          <w:lang w:val="en-US"/>
        </w:rPr>
        <w:t>I</w:t>
      </w:r>
      <w:r w:rsidRPr="0032227C">
        <w:rPr>
          <w:sz w:val="28"/>
          <w:szCs w:val="28"/>
        </w:rPr>
        <w:t xml:space="preserve"> стадия измельчения проводится до крупности 50…60%  класса минус </w:t>
      </w:r>
      <w:smartTag w:uri="urn:schemas-microsoft-com:office:smarttags" w:element="metricconverter">
        <w:smartTagPr>
          <w:attr w:name="ProductID" w:val="0,074 мм"/>
        </w:smartTagPr>
        <w:r w:rsidRPr="0032227C">
          <w:rPr>
            <w:sz w:val="28"/>
            <w:szCs w:val="28"/>
          </w:rPr>
          <w:t>0,074 мм</w:t>
        </w:r>
      </w:smartTag>
      <w:r w:rsidRPr="0032227C">
        <w:rPr>
          <w:sz w:val="28"/>
          <w:szCs w:val="28"/>
        </w:rPr>
        <w:t xml:space="preserve"> и направляется на флотацию</w:t>
      </w:r>
      <w:proofErr w:type="gramStart"/>
      <w:r w:rsidRPr="0032227C">
        <w:rPr>
          <w:sz w:val="28"/>
          <w:szCs w:val="28"/>
        </w:rPr>
        <w:t xml:space="preserve"> ,</w:t>
      </w:r>
      <w:proofErr w:type="gramEnd"/>
      <w:r w:rsidRPr="0032227C">
        <w:rPr>
          <w:sz w:val="28"/>
          <w:szCs w:val="28"/>
        </w:rPr>
        <w:t xml:space="preserve"> в которой извлекаются уже свободные зерна галенита. </w:t>
      </w:r>
      <w:proofErr w:type="spellStart"/>
      <w:r w:rsidRPr="0032227C">
        <w:rPr>
          <w:sz w:val="28"/>
          <w:szCs w:val="28"/>
        </w:rPr>
        <w:t>Тонковкрапленные</w:t>
      </w:r>
      <w:proofErr w:type="spellEnd"/>
      <w:r w:rsidRPr="0032227C">
        <w:rPr>
          <w:sz w:val="28"/>
          <w:szCs w:val="28"/>
        </w:rPr>
        <w:t xml:space="preserve">  во вмещающие породы зерна галенита, не </w:t>
      </w:r>
      <w:proofErr w:type="spellStart"/>
      <w:r w:rsidRPr="0032227C">
        <w:rPr>
          <w:sz w:val="28"/>
          <w:szCs w:val="28"/>
        </w:rPr>
        <w:t>сфлотированные</w:t>
      </w:r>
      <w:proofErr w:type="spellEnd"/>
      <w:r w:rsidRPr="0032227C">
        <w:rPr>
          <w:sz w:val="28"/>
          <w:szCs w:val="28"/>
        </w:rPr>
        <w:t xml:space="preserve"> в </w:t>
      </w:r>
      <w:r w:rsidRPr="0032227C">
        <w:rPr>
          <w:sz w:val="28"/>
          <w:szCs w:val="28"/>
          <w:lang w:val="en-US"/>
        </w:rPr>
        <w:t>I</w:t>
      </w:r>
      <w:r w:rsidRPr="0032227C">
        <w:rPr>
          <w:sz w:val="28"/>
          <w:szCs w:val="28"/>
        </w:rPr>
        <w:t xml:space="preserve"> стадии флотации  направляются вместе с хвостами флотацию на </w:t>
      </w:r>
      <w:r w:rsidRPr="0032227C">
        <w:rPr>
          <w:sz w:val="28"/>
          <w:szCs w:val="28"/>
          <w:lang w:val="en-US"/>
        </w:rPr>
        <w:t>II</w:t>
      </w:r>
      <w:r w:rsidRPr="0032227C">
        <w:rPr>
          <w:sz w:val="28"/>
          <w:szCs w:val="28"/>
        </w:rPr>
        <w:t xml:space="preserve"> стадию измельчения и классификации, где они </w:t>
      </w:r>
      <w:proofErr w:type="spellStart"/>
      <w:r w:rsidRPr="0032227C">
        <w:rPr>
          <w:sz w:val="28"/>
          <w:szCs w:val="28"/>
        </w:rPr>
        <w:t>доизмельчаются</w:t>
      </w:r>
      <w:proofErr w:type="spellEnd"/>
      <w:r w:rsidRPr="0032227C">
        <w:rPr>
          <w:sz w:val="28"/>
          <w:szCs w:val="28"/>
        </w:rPr>
        <w:t xml:space="preserve"> до крупности 85…95% класса минус </w:t>
      </w:r>
      <w:smartTag w:uri="urn:schemas-microsoft-com:office:smarttags" w:element="metricconverter">
        <w:smartTagPr>
          <w:attr w:name="ProductID" w:val="0,074 мм"/>
        </w:smartTagPr>
        <w:r w:rsidRPr="0032227C">
          <w:rPr>
            <w:sz w:val="28"/>
            <w:szCs w:val="28"/>
          </w:rPr>
          <w:t>0,074 мм</w:t>
        </w:r>
      </w:smartTag>
      <w:r w:rsidRPr="0032227C">
        <w:rPr>
          <w:sz w:val="28"/>
          <w:szCs w:val="28"/>
        </w:rPr>
        <w:t>. При измельчении  до такой крупности происходит раскрытие тонких зерен галенита, которые флотируются в последующей стадии флотации.</w:t>
      </w: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  <w:r w:rsidRPr="0032227C">
        <w:rPr>
          <w:sz w:val="28"/>
          <w:szCs w:val="28"/>
        </w:rPr>
        <w:t>Измел</w:t>
      </w:r>
      <w:r>
        <w:rPr>
          <w:sz w:val="28"/>
          <w:szCs w:val="28"/>
        </w:rPr>
        <w:t>ьчение руд в три стадии (рис. 15.3.</w:t>
      </w:r>
      <w:r w:rsidRPr="0032227C">
        <w:rPr>
          <w:sz w:val="28"/>
          <w:szCs w:val="28"/>
        </w:rPr>
        <w:t xml:space="preserve">) с </w:t>
      </w:r>
      <w:proofErr w:type="spellStart"/>
      <w:r w:rsidRPr="0032227C">
        <w:rPr>
          <w:sz w:val="28"/>
          <w:szCs w:val="28"/>
        </w:rPr>
        <w:t>межцикловыми</w:t>
      </w:r>
      <w:proofErr w:type="spellEnd"/>
      <w:r w:rsidRPr="0032227C">
        <w:rPr>
          <w:sz w:val="28"/>
          <w:szCs w:val="28"/>
        </w:rPr>
        <w:t xml:space="preserve"> операциями флотации  применяется при наличии в руде крепких пород и весьма тонкой неравномерной вкрапленности полезных минералов.</w:t>
      </w: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</w:p>
    <w:p w:rsidR="0032227C" w:rsidRPr="0032227C" w:rsidRDefault="0032227C" w:rsidP="0032227C">
      <w:pPr>
        <w:spacing w:line="360" w:lineRule="auto"/>
        <w:ind w:firstLine="600"/>
        <w:rPr>
          <w:sz w:val="28"/>
          <w:szCs w:val="28"/>
        </w:rPr>
      </w:pPr>
      <w:r w:rsidRPr="0032227C">
        <w:rPr>
          <w:noProof/>
          <w:sz w:val="28"/>
          <w:szCs w:val="28"/>
        </w:rPr>
        <w:pict>
          <v:group id="_x0000_s1026" editas="canvas" style="position:absolute;margin-left:65pt;margin-top:0;width:4in;height:387pt;z-index:251660288;mso-position-horizontal-relative:char;mso-position-vertical-relative:line" coordorigin="4283,6290" coordsize="3905,5307">
            <o:lock v:ext="edit" aspectratio="t"/>
            <v:shape id="_x0000_s1027" type="#_x0000_t75" style="position:absolute;left:4283;top:6290;width:3905;height:5307" o:preferrelative="f">
              <v:fill o:detectmouseclick="t"/>
              <v:path o:extrusionok="t" o:connecttype="none"/>
              <o:lock v:ext="edit" text="t"/>
            </v:shape>
            <v:line id="_x0000_s1028" style="position:absolute" from="5990,6660" to="5993,6906">
              <v:stroke endarrow="block"/>
            </v:line>
            <v:rect id="_x0000_s1029" style="position:absolute;left:5503;top:6413;width:977;height:247" strokecolor="white">
              <v:textbox style="mso-next-textbox:#_x0000_s1029">
                <w:txbxContent>
                  <w:p w:rsidR="0032227C" w:rsidRPr="00790C05" w:rsidRDefault="0032227C" w:rsidP="0032227C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Руда</w:t>
                    </w:r>
                  </w:p>
                </w:txbxContent>
              </v:textbox>
            </v:rect>
            <v:oval id="_x0000_s1030" style="position:absolute;left:5870;top:6908;width:245;height:247"/>
            <v:line id="_x0000_s1031" style="position:absolute" from="5993,7155" to="5994,7402">
              <v:stroke endarrow="block"/>
            </v:line>
            <v:rect id="_x0000_s1032" style="position:absolute;left:6237;top:6908;width:975;height:247" strokecolor="white">
              <v:textbox style="mso-next-textbox:#_x0000_s1032">
                <w:txbxContent>
                  <w:p w:rsidR="0032227C" w:rsidRPr="000D6375" w:rsidRDefault="0032227C" w:rsidP="0032227C">
                    <w:pPr>
                      <w:jc w:val="center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</w:rPr>
                      <w:t xml:space="preserve">Измельчение </w:t>
                    </w:r>
                    <w:r>
                      <w:rPr>
                        <w:sz w:val="18"/>
                        <w:szCs w:val="18"/>
                        <w:lang w:val="en-US"/>
                      </w:rPr>
                      <w:t>I</w:t>
                    </w:r>
                  </w:p>
                  <w:p w:rsidR="0032227C" w:rsidRPr="00AE5FF1" w:rsidRDefault="0032227C" w:rsidP="0032227C">
                    <w:pPr>
                      <w:rPr>
                        <w:sz w:val="18"/>
                        <w:szCs w:val="18"/>
                      </w:rPr>
                    </w:pPr>
                  </w:p>
                </w:txbxContent>
              </v:textbox>
            </v:rect>
            <v:rect id="_x0000_s1033" style="position:absolute;left:5382;top:7402;width:1221;height:244" strokecolor="white">
              <v:textbox style="mso-next-textbox:#_x0000_s1033">
                <w:txbxContent>
                  <w:p w:rsidR="0032227C" w:rsidRPr="000D6375" w:rsidRDefault="0032227C" w:rsidP="0032227C">
                    <w:pPr>
                      <w:jc w:val="center"/>
                      <w:rPr>
                        <w:sz w:val="18"/>
                        <w:szCs w:val="18"/>
                      </w:rPr>
                    </w:pPr>
                    <w:r w:rsidRPr="000D6375">
                      <w:rPr>
                        <w:sz w:val="18"/>
                        <w:szCs w:val="18"/>
                      </w:rPr>
                      <w:t>Классификация</w:t>
                    </w:r>
                  </w:p>
                </w:txbxContent>
              </v:textbox>
            </v:rect>
            <v:line id="_x0000_s1034" style="position:absolute;flip:y" from="5504,7648" to="6480,7650" strokeweight="4.5pt">
              <v:stroke linestyle="thickThin"/>
            </v:line>
            <v:line id="_x0000_s1035" style="position:absolute" from="6480,7648" to="6481,7894">
              <v:stroke endarrow="block"/>
            </v:line>
            <v:oval id="_x0000_s1036" style="position:absolute;left:6358;top:7895;width:243;height:248"/>
            <v:line id="_x0000_s1037" style="position:absolute" from="6480,8141" to="6482,8383">
              <v:stroke endarrow="block"/>
            </v:line>
            <v:line id="_x0000_s1038" style="position:absolute;flip:x" from="5504,7648" to="5507,8386">
              <v:stroke endarrow="block"/>
            </v:line>
            <v:rect id="_x0000_s1039" style="position:absolute;left:6725;top:7895;width:1097;height:246" strokecolor="white">
              <v:textbox style="mso-next-textbox:#_x0000_s1039">
                <w:txbxContent>
                  <w:p w:rsidR="0032227C" w:rsidRPr="000D6375" w:rsidRDefault="0032227C" w:rsidP="0032227C">
                    <w:pPr>
                      <w:jc w:val="center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</w:rPr>
                      <w:t xml:space="preserve">Измельчение </w:t>
                    </w:r>
                    <w:r>
                      <w:rPr>
                        <w:sz w:val="18"/>
                        <w:szCs w:val="18"/>
                        <w:lang w:val="en-US"/>
                      </w:rPr>
                      <w:t>II</w:t>
                    </w:r>
                  </w:p>
                </w:txbxContent>
              </v:textbox>
            </v:rect>
            <v:line id="_x0000_s1040" style="position:absolute" from="6480,8388" to="7944,8389">
              <v:stroke endarrow="block"/>
            </v:line>
            <v:line id="_x0000_s1041" style="position:absolute;flip:y" from="7944,7277" to="7946,8389">
              <v:stroke endarrow="block"/>
            </v:line>
            <v:line id="_x0000_s1042" style="position:absolute;flip:x" from="6115,7277" to="7944,7279">
              <v:stroke endarrow="block"/>
            </v:line>
            <v:rect id="_x0000_s1043" style="position:absolute;left:6603;top:7524;width:733;height:248" strokecolor="white">
              <v:textbox style="mso-next-textbox:#_x0000_s1043">
                <w:txbxContent>
                  <w:p w:rsidR="0032227C" w:rsidRPr="00790C05" w:rsidRDefault="0032227C" w:rsidP="0032227C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Пески</w:t>
                    </w:r>
                  </w:p>
                </w:txbxContent>
              </v:textbox>
            </v:rect>
            <v:rect id="_x0000_s1044" style="position:absolute;left:5625;top:7771;width:607;height:244" strokecolor="white">
              <v:textbox style="mso-next-textbox:#_x0000_s1044">
                <w:txbxContent>
                  <w:p w:rsidR="0032227C" w:rsidRPr="000D6375" w:rsidRDefault="0032227C" w:rsidP="0032227C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Слив</w:t>
                    </w:r>
                  </w:p>
                </w:txbxContent>
              </v:textbox>
            </v:rect>
            <v:rect id="_x0000_s1045" style="position:absolute;left:4893;top:8388;width:1221;height:244" strokecolor="white">
              <v:textbox style="mso-next-textbox:#_x0000_s1045">
                <w:txbxContent>
                  <w:p w:rsidR="0032227C" w:rsidRPr="007A4017" w:rsidRDefault="0032227C" w:rsidP="0032227C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Обогащение</w:t>
                    </w:r>
                  </w:p>
                </w:txbxContent>
              </v:textbox>
            </v:rect>
            <v:line id="_x0000_s1046" style="position:absolute;flip:y" from="5015,8634" to="5992,8635" strokeweight="4.5pt">
              <v:stroke linestyle="thickThin"/>
            </v:line>
            <v:line id="_x0000_s1047" style="position:absolute" from="5992,8634" to="5994,8881">
              <v:stroke endarrow="block"/>
            </v:line>
            <v:line id="_x0000_s1048" style="position:absolute" from="5017,8634" to="5019,8881">
              <v:stroke endarrow="block"/>
            </v:line>
            <v:rect id="_x0000_s1049" style="position:absolute;left:4527;top:8883;width:977;height:251" strokecolor="white">
              <v:textbox style="mso-next-textbox:#_x0000_s1049;mso-fit-shape-to-text:t">
                <w:txbxContent>
                  <w:p w:rsidR="0032227C" w:rsidRPr="00191E7B" w:rsidRDefault="0032227C" w:rsidP="0032227C">
                    <w:pPr>
                      <w:jc w:val="center"/>
                      <w:rPr>
                        <w:sz w:val="18"/>
                        <w:szCs w:val="18"/>
                      </w:rPr>
                    </w:pPr>
                    <w:r w:rsidRPr="00191E7B">
                      <w:rPr>
                        <w:sz w:val="18"/>
                        <w:szCs w:val="18"/>
                      </w:rPr>
                      <w:t>Концентрат</w:t>
                    </w:r>
                  </w:p>
                </w:txbxContent>
              </v:textbox>
            </v:rect>
            <v:rect id="_x0000_s1050" style="position:absolute;left:6113;top:8635;width:732;height:246" strokecolor="white">
              <v:textbox style="mso-next-textbox:#_x0000_s1050">
                <w:txbxContent>
                  <w:p w:rsidR="0032227C" w:rsidRPr="00191E7B" w:rsidRDefault="0032227C" w:rsidP="0032227C">
                    <w:pPr>
                      <w:jc w:val="center"/>
                      <w:rPr>
                        <w:sz w:val="18"/>
                        <w:szCs w:val="18"/>
                      </w:rPr>
                    </w:pPr>
                    <w:r w:rsidRPr="00191E7B">
                      <w:rPr>
                        <w:sz w:val="18"/>
                        <w:szCs w:val="18"/>
                      </w:rPr>
                      <w:t>Хвосты</w:t>
                    </w:r>
                  </w:p>
                </w:txbxContent>
              </v:textbox>
            </v:rect>
            <v:rect id="_x0000_s1051" style="position:absolute;left:5381;top:8882;width:1221;height:244" strokecolor="white">
              <v:textbox style="mso-next-textbox:#_x0000_s1051">
                <w:txbxContent>
                  <w:p w:rsidR="0032227C" w:rsidRPr="000D6375" w:rsidRDefault="0032227C" w:rsidP="0032227C">
                    <w:pPr>
                      <w:jc w:val="center"/>
                      <w:rPr>
                        <w:sz w:val="18"/>
                        <w:szCs w:val="18"/>
                      </w:rPr>
                    </w:pPr>
                    <w:r w:rsidRPr="000D6375">
                      <w:rPr>
                        <w:sz w:val="18"/>
                        <w:szCs w:val="18"/>
                      </w:rPr>
                      <w:t>Классификация</w:t>
                    </w:r>
                  </w:p>
                </w:txbxContent>
              </v:textbox>
            </v:rect>
            <v:line id="_x0000_s1052" style="position:absolute;flip:y" from="5503,9127" to="6479,9130" strokeweight="4.5pt">
              <v:stroke linestyle="thickThin"/>
            </v:line>
            <v:line id="_x0000_s1053" style="position:absolute" from="6479,9127" to="6480,9373">
              <v:stroke endarrow="block"/>
            </v:line>
            <v:oval id="_x0000_s1054" style="position:absolute;left:6357;top:9375;width:243;height:247"/>
            <v:line id="_x0000_s1055" style="position:absolute" from="6479,9621" to="6481,9862">
              <v:stroke endarrow="block"/>
            </v:line>
            <v:line id="_x0000_s1056" style="position:absolute;flip:x" from="5503,9129" to="5506,9867">
              <v:stroke endarrow="block"/>
            </v:line>
            <v:rect id="_x0000_s1057" style="position:absolute;left:5869;top:9869;width:1221;height:243" strokecolor="white">
              <v:textbox style="mso-next-textbox:#_x0000_s1057">
                <w:txbxContent>
                  <w:p w:rsidR="0032227C" w:rsidRPr="000D6375" w:rsidRDefault="0032227C" w:rsidP="0032227C">
                    <w:pPr>
                      <w:jc w:val="center"/>
                      <w:rPr>
                        <w:sz w:val="18"/>
                        <w:szCs w:val="18"/>
                      </w:rPr>
                    </w:pPr>
                    <w:r w:rsidRPr="000D6375">
                      <w:rPr>
                        <w:sz w:val="18"/>
                        <w:szCs w:val="18"/>
                      </w:rPr>
                      <w:t>Классификация</w:t>
                    </w:r>
                  </w:p>
                </w:txbxContent>
              </v:textbox>
            </v:rect>
            <v:line id="_x0000_s1058" style="position:absolute;flip:y" from="5991,10112" to="6967,10116" strokeweight="4.5pt">
              <v:stroke linestyle="thickThin"/>
            </v:line>
            <v:line id="_x0000_s1059" style="position:absolute" from="6967,10112" to="6969,10360">
              <v:stroke endarrow="block"/>
            </v:line>
            <v:line id="_x0000_s1060" style="position:absolute" from="5991,10116" to="5993,10366">
              <v:stroke endarrow="block"/>
            </v:line>
            <v:rect id="_x0000_s1061" style="position:absolute;left:6723;top:9375;width:1097;height:247" strokecolor="white">
              <v:textbox style="mso-next-textbox:#_x0000_s1061">
                <w:txbxContent>
                  <w:p w:rsidR="0032227C" w:rsidRPr="000D6375" w:rsidRDefault="0032227C" w:rsidP="0032227C">
                    <w:pPr>
                      <w:jc w:val="center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</w:rPr>
                      <w:t xml:space="preserve">Измельчение </w:t>
                    </w:r>
                    <w:r>
                      <w:rPr>
                        <w:sz w:val="18"/>
                        <w:szCs w:val="18"/>
                        <w:lang w:val="en-US"/>
                      </w:rPr>
                      <w:t>III</w:t>
                    </w:r>
                  </w:p>
                </w:txbxContent>
              </v:textbox>
            </v:rect>
            <v:line id="_x0000_s1062" style="position:absolute" from="6967,10363" to="7944,10363"/>
            <v:line id="_x0000_s1063" style="position:absolute;flip:y" from="7944,9274" to="7945,10385">
              <v:stroke endarrow="block"/>
            </v:line>
            <v:line id="_x0000_s1064" style="position:absolute;flip:x" from="6967,9252" to="7944,9252"/>
            <v:line id="_x0000_s1065" style="position:absolute;flip:x" from="6601,9252" to="6967,9375">
              <v:stroke endarrow="block"/>
            </v:line>
            <v:rect id="_x0000_s1066" style="position:absolute;left:7089;top:10486;width:733;height:248" strokecolor="white">
              <v:textbox style="mso-next-textbox:#_x0000_s1066">
                <w:txbxContent>
                  <w:p w:rsidR="0032227C" w:rsidRPr="00790C05" w:rsidRDefault="0032227C" w:rsidP="0032227C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Пески</w:t>
                    </w:r>
                  </w:p>
                </w:txbxContent>
              </v:textbox>
            </v:rect>
            <v:rect id="_x0000_s1067" style="position:absolute;left:5381;top:10363;width:1221;height:244" strokecolor="white">
              <v:textbox style="mso-next-textbox:#_x0000_s1067">
                <w:txbxContent>
                  <w:p w:rsidR="0032227C" w:rsidRPr="007A4017" w:rsidRDefault="0032227C" w:rsidP="0032227C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Обогащение</w:t>
                    </w:r>
                  </w:p>
                </w:txbxContent>
              </v:textbox>
            </v:rect>
            <v:line id="_x0000_s1068" style="position:absolute;flip:y" from="5503,10609" to="6480,10610" strokeweight="4.5pt">
              <v:stroke linestyle="thickThin"/>
            </v:line>
            <v:line id="_x0000_s1069" style="position:absolute" from="6480,10609" to="6482,10856">
              <v:stroke endarrow="block"/>
            </v:line>
            <v:line id="_x0000_s1070" style="position:absolute" from="5505,10609" to="5508,10856">
              <v:stroke endarrow="block"/>
            </v:line>
            <v:rect id="_x0000_s1071" style="position:absolute;left:5016;top:10858;width:977;height:251" strokecolor="white">
              <v:textbox style="mso-next-textbox:#_x0000_s1071;mso-fit-shape-to-text:t">
                <w:txbxContent>
                  <w:p w:rsidR="0032227C" w:rsidRPr="00191E7B" w:rsidRDefault="0032227C" w:rsidP="0032227C">
                    <w:pPr>
                      <w:jc w:val="center"/>
                      <w:rPr>
                        <w:sz w:val="18"/>
                        <w:szCs w:val="18"/>
                      </w:rPr>
                    </w:pPr>
                    <w:r w:rsidRPr="00191E7B">
                      <w:rPr>
                        <w:sz w:val="18"/>
                        <w:szCs w:val="18"/>
                      </w:rPr>
                      <w:t>Концентрат</w:t>
                    </w:r>
                  </w:p>
                </w:txbxContent>
              </v:textbox>
            </v:rect>
            <v:line id="_x0000_s1072" style="position:absolute" from="5503,9869" to="5869,10363">
              <v:stroke endarrow="block"/>
            </v:line>
            <v:rect id="_x0000_s1073" style="position:absolute;left:6113;top:10856;width:732;height:371" strokecolor="white">
              <v:textbox style="mso-next-textbox:#_x0000_s1073">
                <w:txbxContent>
                  <w:p w:rsidR="0032227C" w:rsidRPr="007A4017" w:rsidRDefault="0032227C" w:rsidP="0032227C">
                    <w:pPr>
                      <w:jc w:val="center"/>
                      <w:rPr>
                        <w:sz w:val="17"/>
                        <w:szCs w:val="17"/>
                        <w:lang w:val="en-US"/>
                      </w:rPr>
                    </w:pPr>
                    <w:r w:rsidRPr="007A4017">
                      <w:rPr>
                        <w:sz w:val="17"/>
                        <w:szCs w:val="17"/>
                      </w:rPr>
                      <w:t>Хвосты</w:t>
                    </w:r>
                  </w:p>
                  <w:p w:rsidR="0032227C" w:rsidRPr="007A4017" w:rsidRDefault="0032227C" w:rsidP="0032227C">
                    <w:pPr>
                      <w:jc w:val="center"/>
                      <w:rPr>
                        <w:sz w:val="17"/>
                        <w:szCs w:val="17"/>
                      </w:rPr>
                    </w:pPr>
                    <w:r w:rsidRPr="007A4017">
                      <w:rPr>
                        <w:sz w:val="17"/>
                        <w:szCs w:val="17"/>
                      </w:rPr>
                      <w:t>отвальные</w:t>
                    </w:r>
                  </w:p>
                </w:txbxContent>
              </v:textbox>
            </v:rect>
            <v:rect id="_x0000_s1074" style="position:absolute;left:5625;top:9252;width:605;height:243" strokecolor="white">
              <v:textbox style="mso-next-textbox:#_x0000_s1074">
                <w:txbxContent>
                  <w:p w:rsidR="0032227C" w:rsidRPr="000D6375" w:rsidRDefault="0032227C" w:rsidP="0032227C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Слив</w:t>
                    </w:r>
                  </w:p>
                </w:txbxContent>
              </v:textbox>
            </v:rect>
          </v:group>
        </w:pict>
      </w:r>
      <w:r w:rsidRPr="0032227C">
        <w:rPr>
          <w:sz w:val="28"/>
          <w:szCs w:val="28"/>
        </w:rPr>
        <w:pict>
          <v:shape id="_x0000_i1025" type="#_x0000_t75" style="width:4in;height:387pt">
            <v:imagedata croptop="-65520f" cropbottom="65520f"/>
          </v:shape>
        </w:pict>
      </w:r>
    </w:p>
    <w:p w:rsidR="0032227C" w:rsidRPr="0032227C" w:rsidRDefault="0032227C" w:rsidP="0032227C">
      <w:pPr>
        <w:spacing w:line="360" w:lineRule="auto"/>
        <w:ind w:firstLine="600"/>
        <w:jc w:val="center"/>
        <w:rPr>
          <w:sz w:val="28"/>
          <w:szCs w:val="28"/>
        </w:rPr>
      </w:pPr>
      <w:r>
        <w:rPr>
          <w:sz w:val="28"/>
          <w:szCs w:val="28"/>
        </w:rPr>
        <w:t>Рис. 15.3</w:t>
      </w:r>
      <w:r w:rsidRPr="0032227C">
        <w:rPr>
          <w:sz w:val="28"/>
          <w:szCs w:val="28"/>
        </w:rPr>
        <w:t xml:space="preserve">. </w:t>
      </w:r>
      <w:proofErr w:type="spellStart"/>
      <w:r w:rsidRPr="0032227C">
        <w:rPr>
          <w:sz w:val="28"/>
          <w:szCs w:val="28"/>
        </w:rPr>
        <w:t>Трехстадиальная</w:t>
      </w:r>
      <w:proofErr w:type="spellEnd"/>
      <w:r w:rsidRPr="0032227C">
        <w:rPr>
          <w:sz w:val="28"/>
          <w:szCs w:val="28"/>
        </w:rPr>
        <w:t xml:space="preserve"> схема измельчения с </w:t>
      </w:r>
      <w:proofErr w:type="spellStart"/>
      <w:r w:rsidRPr="0032227C">
        <w:rPr>
          <w:sz w:val="28"/>
          <w:szCs w:val="28"/>
        </w:rPr>
        <w:t>межстадиальным</w:t>
      </w:r>
      <w:proofErr w:type="spellEnd"/>
      <w:r w:rsidRPr="0032227C">
        <w:rPr>
          <w:sz w:val="28"/>
          <w:szCs w:val="28"/>
        </w:rPr>
        <w:t xml:space="preserve"> обогащением</w:t>
      </w: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</w:p>
    <w:p w:rsidR="0032227C" w:rsidRPr="0032227C" w:rsidRDefault="0032227C" w:rsidP="0032227C">
      <w:pPr>
        <w:spacing w:line="360" w:lineRule="auto"/>
        <w:ind w:firstLine="600"/>
        <w:jc w:val="both"/>
        <w:rPr>
          <w:sz w:val="28"/>
          <w:szCs w:val="28"/>
        </w:rPr>
      </w:pPr>
    </w:p>
    <w:p w:rsidR="0032227C" w:rsidRDefault="0032227C" w:rsidP="0032227C">
      <w:pPr>
        <w:spacing w:line="360" w:lineRule="auto"/>
        <w:ind w:firstLine="600"/>
        <w:jc w:val="both"/>
      </w:pPr>
    </w:p>
    <w:p w:rsidR="0032227C" w:rsidRDefault="0032227C" w:rsidP="0032227C">
      <w:pPr>
        <w:spacing w:line="360" w:lineRule="auto"/>
        <w:ind w:firstLine="600"/>
        <w:jc w:val="both"/>
      </w:pPr>
    </w:p>
    <w:p w:rsidR="0032227C" w:rsidRDefault="0032227C" w:rsidP="0032227C">
      <w:pPr>
        <w:spacing w:line="360" w:lineRule="auto"/>
        <w:ind w:firstLine="600"/>
        <w:jc w:val="both"/>
      </w:pPr>
    </w:p>
    <w:p w:rsidR="0032227C" w:rsidRDefault="0032227C" w:rsidP="0032227C">
      <w:pPr>
        <w:spacing w:line="360" w:lineRule="auto"/>
        <w:ind w:firstLine="600"/>
        <w:jc w:val="both"/>
      </w:pPr>
    </w:p>
    <w:p w:rsidR="0032227C" w:rsidRDefault="0032227C" w:rsidP="0032227C">
      <w:pPr>
        <w:spacing w:line="360" w:lineRule="auto"/>
        <w:ind w:firstLine="600"/>
        <w:jc w:val="both"/>
      </w:pPr>
    </w:p>
    <w:p w:rsidR="0032227C" w:rsidRDefault="0032227C" w:rsidP="0032227C">
      <w:pPr>
        <w:spacing w:line="360" w:lineRule="auto"/>
        <w:ind w:firstLine="600"/>
        <w:jc w:val="both"/>
      </w:pPr>
    </w:p>
    <w:p w:rsidR="0032227C" w:rsidRDefault="0032227C" w:rsidP="0032227C">
      <w:pPr>
        <w:spacing w:line="360" w:lineRule="auto"/>
        <w:ind w:firstLine="600"/>
        <w:jc w:val="both"/>
      </w:pPr>
    </w:p>
    <w:p w:rsidR="0032227C" w:rsidRDefault="0032227C" w:rsidP="0032227C">
      <w:pPr>
        <w:spacing w:line="360" w:lineRule="auto"/>
        <w:ind w:firstLine="600"/>
        <w:jc w:val="both"/>
      </w:pPr>
    </w:p>
    <w:p w:rsidR="0032227C" w:rsidRDefault="0032227C" w:rsidP="0032227C">
      <w:pPr>
        <w:spacing w:line="360" w:lineRule="auto"/>
        <w:ind w:firstLine="600"/>
        <w:jc w:val="both"/>
      </w:pPr>
    </w:p>
    <w:p w:rsidR="0032227C" w:rsidRPr="0034001B" w:rsidRDefault="0032227C" w:rsidP="0032227C">
      <w:pPr>
        <w:jc w:val="center"/>
        <w:rPr>
          <w:sz w:val="28"/>
          <w:szCs w:val="28"/>
        </w:rPr>
      </w:pPr>
      <w:r w:rsidRPr="0034001B">
        <w:rPr>
          <w:sz w:val="28"/>
          <w:szCs w:val="28"/>
        </w:rPr>
        <w:t>СПИСОК  РЕКОМЕНДОВАННОЙ  ЛИТЕРАТУРЫ</w:t>
      </w:r>
    </w:p>
    <w:p w:rsidR="0032227C" w:rsidRPr="0034001B" w:rsidRDefault="0032227C" w:rsidP="0032227C">
      <w:pPr>
        <w:rPr>
          <w:sz w:val="28"/>
          <w:szCs w:val="28"/>
        </w:rPr>
      </w:pPr>
    </w:p>
    <w:p w:rsidR="0032227C" w:rsidRPr="0034001B" w:rsidRDefault="0032227C" w:rsidP="0032227C">
      <w:pPr>
        <w:ind w:firstLine="720"/>
        <w:jc w:val="both"/>
        <w:rPr>
          <w:snapToGrid w:val="0"/>
          <w:sz w:val="28"/>
          <w:szCs w:val="28"/>
        </w:rPr>
      </w:pPr>
      <w:r w:rsidRPr="0034001B">
        <w:rPr>
          <w:snapToGrid w:val="0"/>
          <w:sz w:val="28"/>
          <w:szCs w:val="28"/>
        </w:rPr>
        <w:t xml:space="preserve">1. Андреев С. Е., Перов В. А., </w:t>
      </w:r>
      <w:proofErr w:type="spellStart"/>
      <w:r w:rsidRPr="0034001B">
        <w:rPr>
          <w:snapToGrid w:val="0"/>
          <w:sz w:val="28"/>
          <w:szCs w:val="28"/>
        </w:rPr>
        <w:t>Зверевич</w:t>
      </w:r>
      <w:proofErr w:type="spellEnd"/>
      <w:r w:rsidRPr="0034001B">
        <w:rPr>
          <w:snapToGrid w:val="0"/>
          <w:sz w:val="28"/>
          <w:szCs w:val="28"/>
        </w:rPr>
        <w:t xml:space="preserve"> В. В. Дробление, измельчение и </w:t>
      </w:r>
      <w:proofErr w:type="spellStart"/>
      <w:r w:rsidRPr="0034001B">
        <w:rPr>
          <w:snapToGrid w:val="0"/>
          <w:sz w:val="28"/>
          <w:szCs w:val="28"/>
        </w:rPr>
        <w:t>грохочение</w:t>
      </w:r>
      <w:proofErr w:type="spellEnd"/>
      <w:r w:rsidRPr="0034001B">
        <w:rPr>
          <w:snapToGrid w:val="0"/>
          <w:sz w:val="28"/>
          <w:szCs w:val="28"/>
        </w:rPr>
        <w:t xml:space="preserve"> полезных ископаемых. - М.: Недра. - 1980. - 416с.</w:t>
      </w:r>
    </w:p>
    <w:p w:rsidR="0032227C" w:rsidRPr="0034001B" w:rsidRDefault="0032227C" w:rsidP="0032227C">
      <w:pPr>
        <w:ind w:firstLine="720"/>
        <w:jc w:val="both"/>
        <w:rPr>
          <w:snapToGrid w:val="0"/>
          <w:sz w:val="28"/>
          <w:szCs w:val="28"/>
        </w:rPr>
      </w:pPr>
      <w:r w:rsidRPr="0034001B">
        <w:rPr>
          <w:snapToGrid w:val="0"/>
          <w:sz w:val="28"/>
          <w:szCs w:val="28"/>
        </w:rPr>
        <w:t xml:space="preserve">2. Серго Е. Е. Дробление, измельчение и </w:t>
      </w:r>
      <w:proofErr w:type="spellStart"/>
      <w:r w:rsidRPr="0034001B">
        <w:rPr>
          <w:snapToGrid w:val="0"/>
          <w:sz w:val="28"/>
          <w:szCs w:val="28"/>
        </w:rPr>
        <w:t>грохочение</w:t>
      </w:r>
      <w:proofErr w:type="spellEnd"/>
      <w:r w:rsidRPr="0034001B">
        <w:rPr>
          <w:snapToGrid w:val="0"/>
          <w:sz w:val="28"/>
          <w:szCs w:val="28"/>
        </w:rPr>
        <w:t xml:space="preserve"> полезных ископаемых. - Киев</w:t>
      </w:r>
      <w:proofErr w:type="gramStart"/>
      <w:r w:rsidRPr="0034001B">
        <w:rPr>
          <w:snapToGrid w:val="0"/>
          <w:sz w:val="28"/>
          <w:szCs w:val="28"/>
        </w:rPr>
        <w:t xml:space="preserve">. : </w:t>
      </w:r>
      <w:proofErr w:type="spellStart"/>
      <w:proofErr w:type="gramEnd"/>
      <w:r w:rsidRPr="0034001B">
        <w:rPr>
          <w:snapToGrid w:val="0"/>
          <w:sz w:val="28"/>
          <w:szCs w:val="28"/>
        </w:rPr>
        <w:t>Вища</w:t>
      </w:r>
      <w:proofErr w:type="spellEnd"/>
      <w:r w:rsidRPr="0034001B">
        <w:rPr>
          <w:snapToGrid w:val="0"/>
          <w:sz w:val="28"/>
          <w:szCs w:val="28"/>
        </w:rPr>
        <w:t xml:space="preserve"> школа. - 1986. - 285с.</w:t>
      </w:r>
    </w:p>
    <w:p w:rsidR="0032227C" w:rsidRPr="0034001B" w:rsidRDefault="0032227C" w:rsidP="0032227C">
      <w:pPr>
        <w:rPr>
          <w:sz w:val="28"/>
          <w:szCs w:val="28"/>
        </w:rPr>
      </w:pPr>
      <w:r>
        <w:rPr>
          <w:snapToGrid w:val="0"/>
          <w:sz w:val="28"/>
          <w:szCs w:val="28"/>
        </w:rPr>
        <w:t xml:space="preserve">          </w:t>
      </w:r>
      <w:r w:rsidRPr="0034001B">
        <w:rPr>
          <w:snapToGrid w:val="0"/>
          <w:sz w:val="28"/>
          <w:szCs w:val="28"/>
        </w:rPr>
        <w:t xml:space="preserve">3. </w:t>
      </w:r>
      <w:r w:rsidRPr="0034001B">
        <w:rPr>
          <w:sz w:val="28"/>
          <w:szCs w:val="28"/>
        </w:rPr>
        <w:t>Справочник по обогащению руд. Подготовительные процессы. - М.</w:t>
      </w:r>
      <w:proofErr w:type="gramStart"/>
      <w:r w:rsidRPr="0034001B">
        <w:rPr>
          <w:sz w:val="28"/>
          <w:szCs w:val="28"/>
        </w:rPr>
        <w:t xml:space="preserve"> :</w:t>
      </w:r>
      <w:proofErr w:type="gramEnd"/>
      <w:r w:rsidRPr="0034001B">
        <w:rPr>
          <w:sz w:val="28"/>
          <w:szCs w:val="28"/>
        </w:rPr>
        <w:t xml:space="preserve"> Недра. - 1982. – 368 с.</w:t>
      </w:r>
    </w:p>
    <w:p w:rsidR="0032227C" w:rsidRDefault="0032227C" w:rsidP="0032227C">
      <w:pPr>
        <w:rPr>
          <w:sz w:val="28"/>
          <w:szCs w:val="28"/>
        </w:rPr>
      </w:pPr>
      <w:r>
        <w:rPr>
          <w:sz w:val="28"/>
          <w:szCs w:val="28"/>
        </w:rPr>
        <w:t xml:space="preserve">          4</w:t>
      </w:r>
      <w:r w:rsidRPr="00C844CD">
        <w:rPr>
          <w:sz w:val="28"/>
          <w:szCs w:val="28"/>
        </w:rPr>
        <w:t xml:space="preserve">. Андреев Е.Е. Дробление, измельчение и подготовка сырья к обогащению: Учебник/ Е.Е. Андреев, О.Н.Тихонов - Санкт-Петербургский горный </w:t>
      </w:r>
      <w:proofErr w:type="spellStart"/>
      <w:r w:rsidRPr="00C844CD">
        <w:rPr>
          <w:sz w:val="28"/>
          <w:szCs w:val="28"/>
        </w:rPr>
        <w:t>ин-т</w:t>
      </w:r>
      <w:proofErr w:type="spellEnd"/>
      <w:r w:rsidRPr="00C844CD">
        <w:rPr>
          <w:sz w:val="28"/>
          <w:szCs w:val="28"/>
        </w:rPr>
        <w:t xml:space="preserve">, 2007. 439 </w:t>
      </w:r>
      <w:proofErr w:type="gramStart"/>
      <w:r w:rsidRPr="00C844CD">
        <w:rPr>
          <w:sz w:val="28"/>
          <w:szCs w:val="28"/>
        </w:rPr>
        <w:t>с</w:t>
      </w:r>
      <w:proofErr w:type="gramEnd"/>
      <w:r w:rsidRPr="00C844CD">
        <w:rPr>
          <w:sz w:val="28"/>
          <w:szCs w:val="28"/>
        </w:rPr>
        <w:t xml:space="preserve">. </w:t>
      </w:r>
    </w:p>
    <w:p w:rsidR="0032227C" w:rsidRDefault="0032227C" w:rsidP="0032227C">
      <w:pPr>
        <w:rPr>
          <w:sz w:val="28"/>
          <w:szCs w:val="28"/>
        </w:rPr>
      </w:pPr>
      <w:r>
        <w:rPr>
          <w:sz w:val="28"/>
          <w:szCs w:val="28"/>
        </w:rPr>
        <w:t xml:space="preserve">          5</w:t>
      </w:r>
      <w:r w:rsidRPr="00C844CD">
        <w:rPr>
          <w:sz w:val="28"/>
          <w:szCs w:val="28"/>
        </w:rPr>
        <w:t xml:space="preserve">. Перов В.А. Дробление, измельчение и </w:t>
      </w:r>
      <w:proofErr w:type="spellStart"/>
      <w:r w:rsidRPr="00C844CD">
        <w:rPr>
          <w:sz w:val="28"/>
          <w:szCs w:val="28"/>
        </w:rPr>
        <w:t>грохочение</w:t>
      </w:r>
      <w:proofErr w:type="spellEnd"/>
      <w:r w:rsidRPr="00C844CD">
        <w:rPr>
          <w:sz w:val="28"/>
          <w:szCs w:val="28"/>
        </w:rPr>
        <w:t xml:space="preserve"> полезных ископаемых: Учебник для вузов / В.А. Перов, Е.Е. Андреев, В.Ф. </w:t>
      </w:r>
      <w:proofErr w:type="spellStart"/>
      <w:r w:rsidRPr="00C844CD">
        <w:rPr>
          <w:sz w:val="28"/>
          <w:szCs w:val="28"/>
        </w:rPr>
        <w:t>Биленко</w:t>
      </w:r>
      <w:proofErr w:type="spellEnd"/>
      <w:r w:rsidRPr="00C844CD">
        <w:rPr>
          <w:sz w:val="28"/>
          <w:szCs w:val="28"/>
        </w:rPr>
        <w:t xml:space="preserve">. </w:t>
      </w:r>
      <w:r w:rsidRPr="00CE416F">
        <w:rPr>
          <w:sz w:val="28"/>
          <w:szCs w:val="28"/>
        </w:rPr>
        <w:t>4-</w:t>
      </w:r>
      <w:r w:rsidRPr="00C844CD">
        <w:rPr>
          <w:sz w:val="28"/>
          <w:szCs w:val="28"/>
        </w:rPr>
        <w:t>оеизд</w:t>
      </w:r>
      <w:r w:rsidRPr="00CE416F">
        <w:rPr>
          <w:sz w:val="28"/>
          <w:szCs w:val="28"/>
        </w:rPr>
        <w:t xml:space="preserve">., </w:t>
      </w:r>
      <w:proofErr w:type="spellStart"/>
      <w:r w:rsidRPr="00C844CD">
        <w:rPr>
          <w:sz w:val="28"/>
          <w:szCs w:val="28"/>
        </w:rPr>
        <w:t>перераб</w:t>
      </w:r>
      <w:proofErr w:type="spellEnd"/>
      <w:r w:rsidRPr="00CE416F">
        <w:rPr>
          <w:sz w:val="28"/>
          <w:szCs w:val="28"/>
        </w:rPr>
        <w:t xml:space="preserve">. </w:t>
      </w:r>
      <w:proofErr w:type="spellStart"/>
      <w:r w:rsidRPr="00C844CD">
        <w:rPr>
          <w:sz w:val="28"/>
          <w:szCs w:val="28"/>
        </w:rPr>
        <w:t>Идоп</w:t>
      </w:r>
      <w:proofErr w:type="spellEnd"/>
      <w:r w:rsidRPr="00CE416F">
        <w:rPr>
          <w:sz w:val="28"/>
          <w:szCs w:val="28"/>
        </w:rPr>
        <w:t xml:space="preserve">. </w:t>
      </w:r>
      <w:r w:rsidRPr="00C844CD">
        <w:rPr>
          <w:sz w:val="28"/>
          <w:szCs w:val="28"/>
        </w:rPr>
        <w:t>М</w:t>
      </w:r>
      <w:r w:rsidRPr="00CE416F">
        <w:rPr>
          <w:sz w:val="28"/>
          <w:szCs w:val="28"/>
        </w:rPr>
        <w:t xml:space="preserve">.: </w:t>
      </w:r>
      <w:r w:rsidRPr="00C844CD">
        <w:rPr>
          <w:sz w:val="28"/>
          <w:szCs w:val="28"/>
        </w:rPr>
        <w:t>Недра</w:t>
      </w:r>
      <w:r w:rsidRPr="00CE416F">
        <w:rPr>
          <w:sz w:val="28"/>
          <w:szCs w:val="28"/>
        </w:rPr>
        <w:t xml:space="preserve">, 1990. 301 </w:t>
      </w:r>
      <w:proofErr w:type="gramStart"/>
      <w:r w:rsidRPr="00C844CD">
        <w:rPr>
          <w:sz w:val="28"/>
          <w:szCs w:val="28"/>
        </w:rPr>
        <w:t>с</w:t>
      </w:r>
      <w:proofErr w:type="gramEnd"/>
      <w:r w:rsidRPr="00CE416F">
        <w:rPr>
          <w:sz w:val="28"/>
          <w:szCs w:val="28"/>
        </w:rPr>
        <w:t>.</w:t>
      </w:r>
    </w:p>
    <w:p w:rsidR="0032227C" w:rsidRDefault="0032227C" w:rsidP="0032227C">
      <w:pPr>
        <w:rPr>
          <w:sz w:val="28"/>
          <w:szCs w:val="28"/>
        </w:rPr>
      </w:pPr>
      <w:r w:rsidRPr="00C844C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6</w:t>
      </w:r>
      <w:r w:rsidRPr="00C844CD">
        <w:rPr>
          <w:sz w:val="28"/>
          <w:szCs w:val="28"/>
        </w:rPr>
        <w:t xml:space="preserve">. Разумов К.А. Проектирование обогатительных фабрик: Учебник/ К.А. Разумов, В.А. Перов - 4-е изд. М.: Недра, 1982. 518 </w:t>
      </w:r>
      <w:proofErr w:type="gramStart"/>
      <w:r w:rsidRPr="00C844CD">
        <w:rPr>
          <w:sz w:val="28"/>
          <w:szCs w:val="28"/>
        </w:rPr>
        <w:t>с</w:t>
      </w:r>
      <w:proofErr w:type="gramEnd"/>
      <w:r w:rsidRPr="00C844CD">
        <w:rPr>
          <w:sz w:val="28"/>
          <w:szCs w:val="28"/>
        </w:rPr>
        <w:t>.</w:t>
      </w:r>
    </w:p>
    <w:p w:rsidR="0032227C" w:rsidRDefault="0032227C" w:rsidP="0032227C">
      <w:pPr>
        <w:rPr>
          <w:sz w:val="28"/>
          <w:szCs w:val="28"/>
        </w:rPr>
      </w:pPr>
      <w:r>
        <w:rPr>
          <w:sz w:val="28"/>
          <w:szCs w:val="28"/>
        </w:rPr>
        <w:t xml:space="preserve">         7</w:t>
      </w:r>
      <w:r w:rsidRPr="00C844CD">
        <w:rPr>
          <w:sz w:val="28"/>
          <w:szCs w:val="28"/>
        </w:rPr>
        <w:t xml:space="preserve">. Кусков В.Б. Дробление, измельчение и подготовка сырья к обогащению. Методические указания по курсовому проектированию для студентов специальности 130400 / РИЦ Национального </w:t>
      </w:r>
      <w:proofErr w:type="spellStart"/>
      <w:r w:rsidRPr="00C844CD">
        <w:rPr>
          <w:sz w:val="28"/>
          <w:szCs w:val="28"/>
        </w:rPr>
        <w:t>минерально</w:t>
      </w:r>
      <w:proofErr w:type="spellEnd"/>
      <w:r w:rsidRPr="00C844CD">
        <w:rPr>
          <w:sz w:val="28"/>
          <w:szCs w:val="28"/>
        </w:rPr>
        <w:t xml:space="preserve"> – сырьевого университета "Горный". Составители: В.Б. Куск</w:t>
      </w:r>
      <w:r>
        <w:rPr>
          <w:sz w:val="28"/>
          <w:szCs w:val="28"/>
        </w:rPr>
        <w:t xml:space="preserve">ов, В.В. Львов. СПб, 2015. </w:t>
      </w:r>
    </w:p>
    <w:p w:rsidR="0032227C" w:rsidRDefault="0032227C" w:rsidP="0032227C">
      <w:pPr>
        <w:rPr>
          <w:sz w:val="28"/>
          <w:szCs w:val="28"/>
        </w:rPr>
      </w:pPr>
      <w:r>
        <w:rPr>
          <w:sz w:val="28"/>
          <w:szCs w:val="28"/>
        </w:rPr>
        <w:t xml:space="preserve">        8</w:t>
      </w:r>
      <w:r w:rsidRPr="00C844CD">
        <w:rPr>
          <w:sz w:val="28"/>
          <w:szCs w:val="28"/>
        </w:rPr>
        <w:t xml:space="preserve">. Справочник по обогащению руд. Основные процессы. 2-е изд. М., Недра, 1983. 381с. </w:t>
      </w:r>
    </w:p>
    <w:p w:rsidR="0032227C" w:rsidRPr="00C844CD" w:rsidRDefault="0032227C" w:rsidP="0032227C">
      <w:pPr>
        <w:rPr>
          <w:sz w:val="28"/>
          <w:szCs w:val="28"/>
        </w:rPr>
      </w:pPr>
      <w:r>
        <w:rPr>
          <w:sz w:val="28"/>
          <w:szCs w:val="28"/>
        </w:rPr>
        <w:t xml:space="preserve">        9</w:t>
      </w:r>
      <w:r w:rsidRPr="00C844CD">
        <w:rPr>
          <w:sz w:val="28"/>
          <w:szCs w:val="28"/>
        </w:rPr>
        <w:t xml:space="preserve">. Морозов Ю.П. Проектирование обогатительных фабрик. Часть 2. Выбор и расчет технологического оборудования: учебник </w:t>
      </w:r>
      <w:proofErr w:type="gramStart"/>
      <w:r w:rsidRPr="00C844CD">
        <w:rPr>
          <w:sz w:val="28"/>
          <w:szCs w:val="28"/>
        </w:rPr>
        <w:t>для</w:t>
      </w:r>
      <w:proofErr w:type="gramEnd"/>
      <w:r w:rsidRPr="00C844CD">
        <w:rPr>
          <w:sz w:val="28"/>
          <w:szCs w:val="28"/>
        </w:rPr>
        <w:t xml:space="preserve"> вызов / Урал. </w:t>
      </w:r>
      <w:proofErr w:type="spellStart"/>
      <w:r w:rsidRPr="00C844CD">
        <w:rPr>
          <w:sz w:val="28"/>
          <w:szCs w:val="28"/>
        </w:rPr>
        <w:t>Гос</w:t>
      </w:r>
      <w:proofErr w:type="spellEnd"/>
      <w:r w:rsidRPr="00C844CD">
        <w:rPr>
          <w:sz w:val="28"/>
          <w:szCs w:val="28"/>
        </w:rPr>
        <w:t>. Горный ун-т; ООО «</w:t>
      </w:r>
      <w:proofErr w:type="spellStart"/>
      <w:r w:rsidRPr="00C844CD">
        <w:rPr>
          <w:sz w:val="28"/>
          <w:szCs w:val="28"/>
        </w:rPr>
        <w:t>Таилс</w:t>
      </w:r>
      <w:proofErr w:type="spellEnd"/>
      <w:r w:rsidRPr="00C844CD">
        <w:rPr>
          <w:sz w:val="28"/>
          <w:szCs w:val="28"/>
        </w:rPr>
        <w:t xml:space="preserve"> </w:t>
      </w:r>
      <w:proofErr w:type="gramStart"/>
      <w:r w:rsidRPr="00C844CD">
        <w:rPr>
          <w:sz w:val="28"/>
          <w:szCs w:val="28"/>
        </w:rPr>
        <w:t>КО</w:t>
      </w:r>
      <w:proofErr w:type="gramEnd"/>
      <w:r w:rsidRPr="00C844CD">
        <w:rPr>
          <w:sz w:val="28"/>
          <w:szCs w:val="28"/>
        </w:rPr>
        <w:t xml:space="preserve">». – Екатеринбург: Изд-во «Форт Диалог-Исеть», 2014. </w:t>
      </w:r>
      <w:r w:rsidRPr="00C844CD">
        <w:rPr>
          <w:sz w:val="28"/>
          <w:szCs w:val="28"/>
          <w:lang w:val="en-US"/>
        </w:rPr>
        <w:t xml:space="preserve">266 </w:t>
      </w:r>
      <w:proofErr w:type="gramStart"/>
      <w:r w:rsidRPr="00C844CD">
        <w:rPr>
          <w:sz w:val="28"/>
          <w:szCs w:val="28"/>
        </w:rPr>
        <w:t>с</w:t>
      </w:r>
      <w:proofErr w:type="gramEnd"/>
    </w:p>
    <w:p w:rsidR="0032227C" w:rsidRPr="001F3C16" w:rsidRDefault="0032227C" w:rsidP="0032227C">
      <w:pPr>
        <w:rPr>
          <w:sz w:val="28"/>
          <w:szCs w:val="28"/>
        </w:rPr>
      </w:pPr>
    </w:p>
    <w:p w:rsidR="0032227C" w:rsidRDefault="0032227C" w:rsidP="0032227C">
      <w:pPr>
        <w:spacing w:line="360" w:lineRule="auto"/>
        <w:ind w:firstLine="600"/>
        <w:jc w:val="both"/>
      </w:pPr>
    </w:p>
    <w:p w:rsidR="0032227C" w:rsidRDefault="0032227C" w:rsidP="0032227C">
      <w:pPr>
        <w:spacing w:line="360" w:lineRule="auto"/>
        <w:ind w:firstLine="600"/>
        <w:jc w:val="both"/>
      </w:pPr>
    </w:p>
    <w:p w:rsidR="0032227C" w:rsidRDefault="0032227C" w:rsidP="0032227C">
      <w:pPr>
        <w:spacing w:line="360" w:lineRule="auto"/>
        <w:ind w:firstLine="600"/>
        <w:jc w:val="both"/>
      </w:pPr>
    </w:p>
    <w:p w:rsidR="0032227C" w:rsidRDefault="0032227C" w:rsidP="0032227C">
      <w:pPr>
        <w:spacing w:line="360" w:lineRule="auto"/>
        <w:ind w:firstLine="600"/>
        <w:jc w:val="both"/>
      </w:pPr>
    </w:p>
    <w:p w:rsidR="0032227C" w:rsidRDefault="0032227C" w:rsidP="0032227C">
      <w:pPr>
        <w:spacing w:line="360" w:lineRule="auto"/>
        <w:ind w:firstLine="600"/>
        <w:jc w:val="both"/>
      </w:pPr>
    </w:p>
    <w:p w:rsidR="0032227C" w:rsidRDefault="0032227C" w:rsidP="0032227C">
      <w:pPr>
        <w:spacing w:line="360" w:lineRule="auto"/>
        <w:ind w:firstLine="600"/>
        <w:jc w:val="both"/>
      </w:pPr>
    </w:p>
    <w:p w:rsidR="0032227C" w:rsidRPr="00407761" w:rsidRDefault="0032227C" w:rsidP="0032227C">
      <w:pPr>
        <w:spacing w:line="360" w:lineRule="auto"/>
        <w:ind w:firstLine="600"/>
        <w:jc w:val="both"/>
      </w:pPr>
    </w:p>
    <w:p w:rsidR="001E6C39" w:rsidRDefault="001E6C39" w:rsidP="0032227C"/>
    <w:sectPr w:rsidR="001E6C39" w:rsidSect="001E6C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2227C"/>
    <w:rsid w:val="001E6C39"/>
    <w:rsid w:val="0032227C"/>
    <w:rsid w:val="00487D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22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7.wmf"/><Relationship Id="rId18" Type="http://schemas.openxmlformats.org/officeDocument/2006/relationships/oleObject" Target="embeddings/oleObject6.bin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12" Type="http://schemas.openxmlformats.org/officeDocument/2006/relationships/oleObject" Target="embeddings/oleObject3.bin"/><Relationship Id="rId17" Type="http://schemas.openxmlformats.org/officeDocument/2006/relationships/image" Target="media/image9.wmf"/><Relationship Id="rId2" Type="http://schemas.openxmlformats.org/officeDocument/2006/relationships/settings" Target="settings.xml"/><Relationship Id="rId16" Type="http://schemas.openxmlformats.org/officeDocument/2006/relationships/oleObject" Target="embeddings/oleObject5.bin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6.wmf"/><Relationship Id="rId5" Type="http://schemas.openxmlformats.org/officeDocument/2006/relationships/image" Target="media/image2.jpeg"/><Relationship Id="rId15" Type="http://schemas.openxmlformats.org/officeDocument/2006/relationships/image" Target="media/image8.wmf"/><Relationship Id="rId10" Type="http://schemas.openxmlformats.org/officeDocument/2006/relationships/oleObject" Target="embeddings/oleObject2.bin"/><Relationship Id="rId19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5.wmf"/><Relationship Id="rId14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10</Pages>
  <Words>1858</Words>
  <Characters>10595</Characters>
  <Application>Microsoft Office Word</Application>
  <DocSecurity>0</DocSecurity>
  <Lines>88</Lines>
  <Paragraphs>24</Paragraphs>
  <ScaleCrop>false</ScaleCrop>
  <Company>SPecialiST RePack</Company>
  <LinksUpToDate>false</LinksUpToDate>
  <CharactersWithSpaces>12429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2020-09-12T04:30:00Z</dcterms:created>
  <dcterms:modified xsi:type="dcterms:W3CDTF">2020-09-12T04:41:00Z</dcterms:modified>
</cp:coreProperties>
</file>